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DB92" w14:textId="6876389C" w:rsidR="00A97045" w:rsidRPr="00A516A7" w:rsidRDefault="005E5D8C" w:rsidP="00A97045">
      <w:pPr>
        <w:tabs>
          <w:tab w:val="left" w:pos="5985"/>
        </w:tabs>
        <w:spacing w:before="150" w:after="300"/>
        <w:jc w:val="right"/>
        <w:outlineLvl w:val="0"/>
        <w:rPr>
          <w:rFonts w:eastAsia="Times New Roman" w:cstheme="minorHAnsi"/>
          <w:bCs/>
          <w:color w:val="000000"/>
          <w:spacing w:val="-7"/>
          <w:kern w:val="36"/>
          <w:lang w:val="el-GR" w:eastAsia="el-GR"/>
        </w:rPr>
      </w:pPr>
      <w:r w:rsidRPr="00A32DD9">
        <w:rPr>
          <w:rFonts w:eastAsia="Times New Roman" w:cstheme="minorHAnsi"/>
          <w:bCs/>
          <w:color w:val="000000"/>
          <w:spacing w:val="-7"/>
          <w:kern w:val="36"/>
          <w:lang w:val="el-GR" w:eastAsia="el-GR"/>
        </w:rPr>
        <w:t xml:space="preserve"> </w:t>
      </w:r>
      <w:r w:rsidR="008670B3" w:rsidRPr="00A516A7">
        <w:rPr>
          <w:rFonts w:eastAsia="Times New Roman" w:cstheme="minorHAnsi"/>
          <w:bCs/>
          <w:color w:val="000000"/>
          <w:spacing w:val="-7"/>
          <w:kern w:val="36"/>
          <w:lang w:val="el-GR" w:eastAsia="el-GR"/>
        </w:rPr>
        <w:t>0</w:t>
      </w:r>
      <w:r w:rsidR="007846C9">
        <w:rPr>
          <w:rFonts w:eastAsia="Times New Roman" w:cstheme="minorHAnsi"/>
          <w:bCs/>
          <w:color w:val="000000"/>
          <w:spacing w:val="-7"/>
          <w:kern w:val="36"/>
          <w:lang w:val="el-GR" w:eastAsia="el-GR"/>
        </w:rPr>
        <w:t>4</w:t>
      </w:r>
      <w:r w:rsidR="00A97045" w:rsidRPr="00A32DD9">
        <w:rPr>
          <w:rFonts w:eastAsia="Times New Roman" w:cstheme="minorHAnsi"/>
          <w:bCs/>
          <w:color w:val="000000"/>
          <w:spacing w:val="-7"/>
          <w:kern w:val="36"/>
          <w:lang w:val="el-GR" w:eastAsia="el-GR"/>
        </w:rPr>
        <w:t>/</w:t>
      </w:r>
      <w:r w:rsidR="008670B3" w:rsidRPr="00A516A7">
        <w:rPr>
          <w:rFonts w:eastAsia="Times New Roman" w:cstheme="minorHAnsi"/>
          <w:bCs/>
          <w:color w:val="000000"/>
          <w:spacing w:val="-7"/>
          <w:kern w:val="36"/>
          <w:lang w:val="el-GR" w:eastAsia="el-GR"/>
        </w:rPr>
        <w:t>06</w:t>
      </w:r>
      <w:r w:rsidR="00A97045" w:rsidRPr="00A32DD9">
        <w:rPr>
          <w:rFonts w:eastAsia="Times New Roman" w:cstheme="minorHAnsi"/>
          <w:bCs/>
          <w:color w:val="000000"/>
          <w:spacing w:val="-7"/>
          <w:kern w:val="36"/>
          <w:lang w:val="el-GR" w:eastAsia="el-GR"/>
        </w:rPr>
        <w:t>/</w:t>
      </w:r>
      <w:r w:rsidR="002F209B" w:rsidRPr="00A32DD9">
        <w:rPr>
          <w:rFonts w:eastAsia="Times New Roman" w:cstheme="minorHAnsi"/>
          <w:bCs/>
          <w:color w:val="000000"/>
          <w:spacing w:val="-7"/>
          <w:kern w:val="36"/>
          <w:lang w:val="el-GR" w:eastAsia="el-GR"/>
        </w:rPr>
        <w:t>20</w:t>
      </w:r>
      <w:r w:rsidR="008670B3" w:rsidRPr="00A516A7">
        <w:rPr>
          <w:rFonts w:eastAsia="Times New Roman" w:cstheme="minorHAnsi"/>
          <w:bCs/>
          <w:color w:val="000000"/>
          <w:spacing w:val="-7"/>
          <w:kern w:val="36"/>
          <w:lang w:val="el-GR" w:eastAsia="el-GR"/>
        </w:rPr>
        <w:t>25</w:t>
      </w:r>
    </w:p>
    <w:p w14:paraId="6A2FBF76" w14:textId="40A91D1B" w:rsidR="002D5CD0" w:rsidRPr="008670B3" w:rsidRDefault="002D5CD0" w:rsidP="00705386">
      <w:pPr>
        <w:jc w:val="both"/>
        <w:rPr>
          <w:rFonts w:ascii="Calibri" w:eastAsia="Calibri" w:hAnsi="Calibri" w:cs="Tahoma"/>
          <w:sz w:val="22"/>
          <w:szCs w:val="22"/>
          <w:lang w:val="el-GR" w:eastAsia="el-GR"/>
        </w:rPr>
      </w:pPr>
    </w:p>
    <w:p w14:paraId="043222F4" w14:textId="704871E2" w:rsidR="008670B3" w:rsidRPr="00A516A7" w:rsidRDefault="00705386" w:rsidP="00A516A7">
      <w:pPr>
        <w:pStyle w:val="NormalWeb"/>
        <w:spacing w:before="0" w:beforeAutospacing="0" w:after="0" w:afterAutospacing="0"/>
        <w:jc w:val="center"/>
        <w:rPr>
          <w:lang w:val="el-GR"/>
        </w:rPr>
      </w:pPr>
      <w:r w:rsidRPr="00A516A7">
        <w:rPr>
          <w:rFonts w:asciiTheme="minorHAnsi" w:hAnsiTheme="minorHAnsi" w:cstheme="minorHAnsi"/>
          <w:b/>
          <w:bCs/>
          <w:color w:val="000000"/>
          <w:spacing w:val="-7"/>
          <w:kern w:val="36"/>
          <w:sz w:val="32"/>
          <w:szCs w:val="32"/>
          <w:lang w:val="el-GR" w:eastAsia="el-GR"/>
        </w:rPr>
        <w:t xml:space="preserve">  </w:t>
      </w:r>
    </w:p>
    <w:p w14:paraId="040109B3" w14:textId="77777777" w:rsidR="00A516A7" w:rsidRPr="00A516A7" w:rsidRDefault="00A516A7" w:rsidP="00A516A7">
      <w:pPr>
        <w:pStyle w:val="Web3"/>
        <w:spacing w:before="0" w:after="0"/>
        <w:ind w:left="-709" w:right="-709"/>
        <w:jc w:val="center"/>
        <w:rPr>
          <w:rFonts w:asciiTheme="minorHAnsi" w:hAnsiTheme="minorHAnsi" w:cstheme="minorHAnsi"/>
          <w:b/>
          <w:bCs/>
          <w:color w:val="000000"/>
          <w:spacing w:val="-7"/>
          <w:kern w:val="36"/>
          <w:sz w:val="32"/>
          <w:szCs w:val="32"/>
          <w:lang w:eastAsia="el-GR"/>
        </w:rPr>
      </w:pPr>
      <w:r w:rsidRPr="00A516A7">
        <w:rPr>
          <w:rFonts w:asciiTheme="minorHAnsi" w:hAnsiTheme="minorHAnsi" w:cstheme="minorHAnsi"/>
          <w:b/>
          <w:bCs/>
          <w:color w:val="000000"/>
          <w:spacing w:val="-7"/>
          <w:kern w:val="36"/>
          <w:sz w:val="32"/>
          <w:szCs w:val="32"/>
          <w:lang w:eastAsia="el-GR"/>
        </w:rPr>
        <w:t xml:space="preserve">Μνημόνιο Συνεργασίας ΔΥΠΑ – Elval για αμειβόμενη μαθητεία </w:t>
      </w:r>
    </w:p>
    <w:p w14:paraId="2F15B18A" w14:textId="36DDBDCB" w:rsidR="00A516A7" w:rsidRPr="00A516A7" w:rsidRDefault="00A516A7" w:rsidP="00A516A7">
      <w:pPr>
        <w:pStyle w:val="Web3"/>
        <w:spacing w:before="0" w:after="0"/>
        <w:ind w:left="-709" w:right="-709"/>
        <w:jc w:val="center"/>
        <w:rPr>
          <w:rFonts w:asciiTheme="minorHAnsi" w:hAnsiTheme="minorHAnsi" w:cstheme="minorHAnsi"/>
          <w:b/>
          <w:bCs/>
          <w:color w:val="000000"/>
          <w:spacing w:val="-7"/>
          <w:kern w:val="36"/>
          <w:sz w:val="32"/>
          <w:szCs w:val="32"/>
          <w:lang w:eastAsia="el-GR"/>
        </w:rPr>
      </w:pPr>
      <w:r w:rsidRPr="00A516A7">
        <w:rPr>
          <w:rFonts w:asciiTheme="minorHAnsi" w:hAnsiTheme="minorHAnsi" w:cstheme="minorHAnsi"/>
          <w:b/>
          <w:bCs/>
          <w:color w:val="000000"/>
          <w:spacing w:val="-7"/>
          <w:kern w:val="36"/>
          <w:sz w:val="32"/>
          <w:szCs w:val="32"/>
          <w:lang w:eastAsia="el-GR"/>
        </w:rPr>
        <w:t>σε σύγχρονη βιομηχανική μονάδα αλουμινίου</w:t>
      </w:r>
    </w:p>
    <w:p w14:paraId="6E48CF6D" w14:textId="77777777" w:rsidR="00A516A7" w:rsidRPr="00A516A7" w:rsidRDefault="00A516A7" w:rsidP="007846C9">
      <w:pPr>
        <w:pStyle w:val="Web3"/>
        <w:jc w:val="both"/>
        <w:rPr>
          <w:rFonts w:ascii="Calibri" w:eastAsia="Calibri" w:hAnsi="Calibri" w:cs="Tahoma"/>
          <w:sz w:val="22"/>
          <w:szCs w:val="22"/>
          <w:lang w:eastAsia="el-GR"/>
        </w:rPr>
      </w:pPr>
      <w:r w:rsidRPr="00A516A7">
        <w:rPr>
          <w:rFonts w:ascii="Calibri" w:eastAsia="Calibri" w:hAnsi="Calibri" w:cs="Tahoma"/>
          <w:sz w:val="22"/>
          <w:szCs w:val="22"/>
          <w:lang w:eastAsia="el-GR"/>
        </w:rPr>
        <w:t>Μνημόνιο συνεργασίας για την ενίσχυση της επαγγελματικής εκπαίδευσης και της απασχόλησης υπέγραψαν σήμερα, στα γραφεία της Δημόσιας Υπηρεσίας Απασχόλησης στον Άλιμο, ο Διοικητής της ΔΥΠΑ, Σπύρος Πρωτοψάλτης, και ο Διευθυντής Ανθρώπινου Δυναμικού της Elval-τομέα έλασης αλουμινίου της ElvalHalcor- Γιώργος Παπανδρέου, με στόχο τη στενότερη διασύνδεση της τεχνικής εκπαίδευσης με τις πραγματικές ανάγκες της σύγχρονης βιομηχανίας.</w:t>
      </w:r>
    </w:p>
    <w:p w14:paraId="7A4A6FB2" w14:textId="77777777" w:rsidR="00A516A7" w:rsidRPr="00A516A7" w:rsidRDefault="00A516A7" w:rsidP="007846C9">
      <w:pPr>
        <w:pStyle w:val="Web3"/>
        <w:jc w:val="both"/>
        <w:rPr>
          <w:rFonts w:ascii="Calibri" w:eastAsia="Calibri" w:hAnsi="Calibri" w:cs="Tahoma"/>
          <w:sz w:val="22"/>
          <w:szCs w:val="22"/>
          <w:lang w:eastAsia="el-GR"/>
        </w:rPr>
      </w:pPr>
      <w:r w:rsidRPr="00A516A7">
        <w:rPr>
          <w:rFonts w:ascii="Calibri" w:eastAsia="Calibri" w:hAnsi="Calibri" w:cs="Tahoma"/>
          <w:sz w:val="22"/>
          <w:szCs w:val="22"/>
          <w:lang w:eastAsia="el-GR"/>
        </w:rPr>
        <w:t>Από το νέο σχολικό έτος, στην Επαγγελματική Σχολή (ΕΠΑΣ) Μαθητείας της ΔΥΠΑ στη Χαλκίδα θα λειτουργήσει η νέα ειδικότητα «Τεχνίτης Εργαλειομηχανών (CNC)», με θεωρητική εκπαίδευση και αμειβόμενη και ασφαλισμένη πρακτική εξάσκηση εντός της υπερσύγχρονης βιομηχανικής μονάδας της Elval στα Οινόφυτα Βοιωτίας – της δεύτερης μεγαλύτερης σε δυναμικότητα θερμής έλασης αλουμινίου στην Ευρώπη.</w:t>
      </w:r>
    </w:p>
    <w:p w14:paraId="14ABFD79" w14:textId="77777777" w:rsidR="00A516A7" w:rsidRPr="00A516A7" w:rsidRDefault="00A516A7" w:rsidP="007846C9">
      <w:pPr>
        <w:pStyle w:val="Web3"/>
        <w:jc w:val="both"/>
        <w:rPr>
          <w:rFonts w:ascii="Calibri" w:eastAsia="Calibri" w:hAnsi="Calibri" w:cs="Tahoma"/>
          <w:sz w:val="22"/>
          <w:szCs w:val="22"/>
          <w:lang w:eastAsia="el-GR"/>
        </w:rPr>
      </w:pPr>
      <w:r w:rsidRPr="00A516A7">
        <w:rPr>
          <w:rFonts w:ascii="Calibri" w:eastAsia="Calibri" w:hAnsi="Calibri" w:cs="Tahoma"/>
          <w:sz w:val="22"/>
          <w:szCs w:val="22"/>
          <w:lang w:eastAsia="el-GR"/>
        </w:rPr>
        <w:t>Η νέα ειδικότητα απευθύνεται σε νέες και νέους ηλικίας έως 29 ετών, απόφοιτους τουλάχιστον Γυμνασίου, και η ΔΥΠΑ προσφέρει:</w:t>
      </w:r>
    </w:p>
    <w:p w14:paraId="2527BD89" w14:textId="77777777" w:rsidR="00A516A7" w:rsidRPr="00A516A7" w:rsidRDefault="00A516A7" w:rsidP="007846C9">
      <w:pPr>
        <w:pStyle w:val="Web3"/>
        <w:numPr>
          <w:ilvl w:val="0"/>
          <w:numId w:val="2"/>
        </w:numPr>
        <w:spacing w:before="0" w:after="0"/>
        <w:ind w:left="284" w:hanging="284"/>
        <w:jc w:val="both"/>
        <w:rPr>
          <w:rFonts w:ascii="Calibri" w:eastAsia="Calibri" w:hAnsi="Calibri" w:cs="Tahoma"/>
          <w:sz w:val="22"/>
          <w:szCs w:val="22"/>
          <w:lang w:eastAsia="el-GR"/>
        </w:rPr>
      </w:pPr>
      <w:r w:rsidRPr="00A516A7">
        <w:rPr>
          <w:rFonts w:ascii="Calibri" w:eastAsia="Calibri" w:hAnsi="Calibri" w:cs="Tahoma"/>
          <w:sz w:val="22"/>
          <w:szCs w:val="22"/>
          <w:lang w:eastAsia="el-GR"/>
        </w:rPr>
        <w:t>Δωρεάν φοίτηση για 2 έτη (4 εξάμηνα)</w:t>
      </w:r>
    </w:p>
    <w:p w14:paraId="009EFB8D" w14:textId="77777777" w:rsidR="00A516A7" w:rsidRPr="00A516A7" w:rsidRDefault="00A516A7" w:rsidP="007846C9">
      <w:pPr>
        <w:pStyle w:val="Web3"/>
        <w:numPr>
          <w:ilvl w:val="0"/>
          <w:numId w:val="2"/>
        </w:numPr>
        <w:spacing w:before="0" w:after="0"/>
        <w:ind w:left="284" w:hanging="284"/>
        <w:jc w:val="both"/>
        <w:rPr>
          <w:rFonts w:ascii="Calibri" w:eastAsia="Calibri" w:hAnsi="Calibri" w:cs="Tahoma"/>
          <w:sz w:val="22"/>
          <w:szCs w:val="22"/>
          <w:lang w:eastAsia="el-GR"/>
        </w:rPr>
      </w:pPr>
      <w:r w:rsidRPr="00A516A7">
        <w:rPr>
          <w:rFonts w:ascii="Calibri" w:eastAsia="Calibri" w:hAnsi="Calibri" w:cs="Tahoma"/>
          <w:sz w:val="22"/>
          <w:szCs w:val="22"/>
          <w:lang w:eastAsia="el-GR"/>
        </w:rPr>
        <w:t>Αμειβόμενη και ασφαλισμένη μαθητεία (125-156 ευρώ εβδομαδιαίως για 4-5 ημέρες μαθητείας)</w:t>
      </w:r>
    </w:p>
    <w:p w14:paraId="6E250E56" w14:textId="77777777" w:rsidR="00A516A7" w:rsidRPr="00A516A7" w:rsidRDefault="00A516A7" w:rsidP="007846C9">
      <w:pPr>
        <w:pStyle w:val="Web3"/>
        <w:numPr>
          <w:ilvl w:val="0"/>
          <w:numId w:val="2"/>
        </w:numPr>
        <w:spacing w:before="0" w:after="0"/>
        <w:ind w:left="284" w:hanging="284"/>
        <w:jc w:val="both"/>
        <w:rPr>
          <w:rFonts w:ascii="Calibri" w:eastAsia="Calibri" w:hAnsi="Calibri" w:cs="Tahoma"/>
          <w:sz w:val="22"/>
          <w:szCs w:val="22"/>
          <w:lang w:eastAsia="el-GR"/>
        </w:rPr>
      </w:pPr>
      <w:r w:rsidRPr="00A516A7">
        <w:rPr>
          <w:rFonts w:ascii="Calibri" w:eastAsia="Calibri" w:hAnsi="Calibri" w:cs="Tahoma"/>
          <w:sz w:val="22"/>
          <w:szCs w:val="22"/>
          <w:lang w:eastAsia="el-GR"/>
        </w:rPr>
        <w:t>Επίδομα στέγασης έως 240 ευρώ μηνιαία και σίτισης 9 ευρώ ημερησίως (με διευρυμένα εισοδηματικά κριτήρια)</w:t>
      </w:r>
    </w:p>
    <w:p w14:paraId="1EA3E957" w14:textId="77777777" w:rsidR="00A516A7" w:rsidRPr="00A516A7" w:rsidRDefault="00A516A7" w:rsidP="007846C9">
      <w:pPr>
        <w:pStyle w:val="Web3"/>
        <w:numPr>
          <w:ilvl w:val="0"/>
          <w:numId w:val="2"/>
        </w:numPr>
        <w:spacing w:before="0" w:after="0"/>
        <w:ind w:left="284" w:hanging="284"/>
        <w:jc w:val="both"/>
        <w:rPr>
          <w:rFonts w:ascii="Calibri" w:eastAsia="Calibri" w:hAnsi="Calibri" w:cs="Tahoma"/>
          <w:sz w:val="22"/>
          <w:szCs w:val="22"/>
          <w:lang w:eastAsia="el-GR"/>
        </w:rPr>
      </w:pPr>
      <w:r w:rsidRPr="00A516A7">
        <w:rPr>
          <w:rFonts w:ascii="Calibri" w:eastAsia="Calibri" w:hAnsi="Calibri" w:cs="Tahoma"/>
          <w:sz w:val="22"/>
          <w:szCs w:val="22"/>
          <w:lang w:eastAsia="el-GR"/>
        </w:rPr>
        <w:t>Παροχή σπουδαστικής άδειας και δυνατότητα αναβολής στράτευσης.</w:t>
      </w:r>
    </w:p>
    <w:p w14:paraId="113B636F" w14:textId="77777777" w:rsidR="00A516A7" w:rsidRPr="00A516A7" w:rsidRDefault="00A516A7" w:rsidP="007846C9">
      <w:pPr>
        <w:pStyle w:val="Web3"/>
        <w:jc w:val="both"/>
        <w:rPr>
          <w:rFonts w:ascii="Calibri" w:eastAsia="Calibri" w:hAnsi="Calibri" w:cs="Tahoma"/>
          <w:sz w:val="22"/>
          <w:szCs w:val="22"/>
          <w:lang w:eastAsia="el-GR"/>
        </w:rPr>
      </w:pPr>
      <w:r w:rsidRPr="00A516A7">
        <w:rPr>
          <w:rFonts w:ascii="Calibri" w:eastAsia="Calibri" w:hAnsi="Calibri" w:cs="Tahoma"/>
          <w:sz w:val="22"/>
          <w:szCs w:val="22"/>
          <w:lang w:eastAsia="el-GR"/>
        </w:rPr>
        <w:t>Επιπλέον, η Elval παρέχει:</w:t>
      </w:r>
    </w:p>
    <w:p w14:paraId="2E624EF9" w14:textId="77777777" w:rsidR="00A516A7" w:rsidRPr="00A516A7" w:rsidRDefault="00A516A7" w:rsidP="007846C9">
      <w:pPr>
        <w:pStyle w:val="Web3"/>
        <w:numPr>
          <w:ilvl w:val="0"/>
          <w:numId w:val="2"/>
        </w:numPr>
        <w:spacing w:before="0" w:after="0"/>
        <w:ind w:left="284" w:hanging="284"/>
        <w:jc w:val="both"/>
        <w:rPr>
          <w:rFonts w:ascii="Calibri" w:eastAsia="Calibri" w:hAnsi="Calibri" w:cs="Tahoma"/>
          <w:sz w:val="22"/>
          <w:szCs w:val="22"/>
          <w:lang w:eastAsia="el-GR"/>
        </w:rPr>
      </w:pPr>
      <w:r w:rsidRPr="00A516A7">
        <w:rPr>
          <w:rFonts w:ascii="Calibri" w:eastAsia="Calibri" w:hAnsi="Calibri" w:cs="Tahoma"/>
          <w:sz w:val="22"/>
          <w:szCs w:val="22"/>
          <w:lang w:eastAsia="el-GR"/>
        </w:rPr>
        <w:t>Ιδιωτική ασφάλιση</w:t>
      </w:r>
    </w:p>
    <w:p w14:paraId="0C7C8266" w14:textId="77777777" w:rsidR="00A516A7" w:rsidRPr="00A516A7" w:rsidRDefault="00A516A7" w:rsidP="007846C9">
      <w:pPr>
        <w:pStyle w:val="Web3"/>
        <w:numPr>
          <w:ilvl w:val="0"/>
          <w:numId w:val="2"/>
        </w:numPr>
        <w:spacing w:before="0" w:after="0"/>
        <w:ind w:left="284" w:hanging="284"/>
        <w:jc w:val="both"/>
        <w:rPr>
          <w:rFonts w:ascii="Calibri" w:eastAsia="Calibri" w:hAnsi="Calibri" w:cs="Tahoma"/>
          <w:sz w:val="22"/>
          <w:szCs w:val="22"/>
          <w:lang w:eastAsia="el-GR"/>
        </w:rPr>
      </w:pPr>
      <w:r w:rsidRPr="00A516A7">
        <w:rPr>
          <w:rFonts w:ascii="Calibri" w:eastAsia="Calibri" w:hAnsi="Calibri" w:cs="Tahoma"/>
          <w:sz w:val="22"/>
          <w:szCs w:val="22"/>
          <w:lang w:eastAsia="el-GR"/>
        </w:rPr>
        <w:t>Διατακτικές κάρτες</w:t>
      </w:r>
    </w:p>
    <w:p w14:paraId="1FA331AA" w14:textId="77777777" w:rsidR="00A516A7" w:rsidRPr="00A516A7" w:rsidRDefault="00A516A7" w:rsidP="007846C9">
      <w:pPr>
        <w:pStyle w:val="Web3"/>
        <w:numPr>
          <w:ilvl w:val="0"/>
          <w:numId w:val="2"/>
        </w:numPr>
        <w:spacing w:before="0" w:after="0"/>
        <w:ind w:left="284" w:hanging="284"/>
        <w:jc w:val="both"/>
        <w:rPr>
          <w:rFonts w:ascii="Calibri" w:eastAsia="Calibri" w:hAnsi="Calibri" w:cs="Tahoma"/>
          <w:sz w:val="22"/>
          <w:szCs w:val="22"/>
          <w:lang w:eastAsia="el-GR"/>
        </w:rPr>
      </w:pPr>
      <w:r w:rsidRPr="00A516A7">
        <w:rPr>
          <w:rFonts w:ascii="Calibri" w:eastAsia="Calibri" w:hAnsi="Calibri" w:cs="Tahoma"/>
          <w:sz w:val="22"/>
          <w:szCs w:val="22"/>
          <w:lang w:eastAsia="el-GR"/>
        </w:rPr>
        <w:t>Ημερήσια σίτιση</w:t>
      </w:r>
    </w:p>
    <w:p w14:paraId="52B4F97C" w14:textId="7FC45C05" w:rsidR="00A516A7" w:rsidRPr="00A516A7" w:rsidRDefault="00A516A7" w:rsidP="007846C9">
      <w:pPr>
        <w:pStyle w:val="Web3"/>
        <w:numPr>
          <w:ilvl w:val="0"/>
          <w:numId w:val="2"/>
        </w:numPr>
        <w:spacing w:before="0" w:after="0"/>
        <w:ind w:left="284" w:hanging="284"/>
        <w:jc w:val="both"/>
        <w:rPr>
          <w:rFonts w:ascii="Calibri" w:eastAsia="Calibri" w:hAnsi="Calibri" w:cs="Tahoma"/>
          <w:sz w:val="22"/>
          <w:szCs w:val="22"/>
          <w:lang w:eastAsia="el-GR"/>
        </w:rPr>
      </w:pPr>
      <w:r w:rsidRPr="00A516A7">
        <w:rPr>
          <w:rFonts w:ascii="Calibri" w:eastAsia="Calibri" w:hAnsi="Calibri" w:cs="Tahoma"/>
          <w:sz w:val="22"/>
          <w:szCs w:val="22"/>
          <w:lang w:eastAsia="el-GR"/>
        </w:rPr>
        <w:t>Δωρεάν μεταφορά από και προς το εργοστάσιο στα Οινόφυτα με δικά της οχήματα.</w:t>
      </w:r>
    </w:p>
    <w:p w14:paraId="72AF2F13" w14:textId="77777777" w:rsidR="00A516A7" w:rsidRPr="007846C9" w:rsidRDefault="00A516A7" w:rsidP="007846C9">
      <w:pPr>
        <w:pStyle w:val="Web3"/>
        <w:jc w:val="both"/>
        <w:rPr>
          <w:rFonts w:ascii="Calibri" w:eastAsia="Calibri" w:hAnsi="Calibri" w:cs="Tahoma"/>
          <w:sz w:val="22"/>
          <w:szCs w:val="22"/>
          <w:lang w:eastAsia="el-GR"/>
        </w:rPr>
      </w:pPr>
      <w:r w:rsidRPr="00A516A7">
        <w:rPr>
          <w:rFonts w:ascii="Calibri" w:eastAsia="Calibri" w:hAnsi="Calibri" w:cs="Tahoma"/>
          <w:sz w:val="22"/>
          <w:szCs w:val="22"/>
          <w:lang w:eastAsia="el-GR"/>
        </w:rPr>
        <w:t xml:space="preserve">Αναγνωρίζοντας την ανάγκη των νέων της Εύβοιας και της Βοιωτίας για ποιοτικές επαγγελματικές διεξόδους που συνδυάζουν εκπαίδευση, καινοτομία και προοπτικές εξέλιξης, η συνεργασία της ΔΥΠΑ με την Elval στοχεύει στην ενίσχυση της τοπικής απασχόλησης μέσω </w:t>
      </w:r>
      <w:proofErr w:type="spellStart"/>
      <w:r w:rsidRPr="00A516A7">
        <w:rPr>
          <w:rFonts w:ascii="Calibri" w:eastAsia="Calibri" w:hAnsi="Calibri" w:cs="Tahoma"/>
          <w:sz w:val="22"/>
          <w:szCs w:val="22"/>
          <w:lang w:eastAsia="el-GR"/>
        </w:rPr>
        <w:t>στοχευμένης</w:t>
      </w:r>
      <w:proofErr w:type="spellEnd"/>
      <w:r w:rsidRPr="00A516A7">
        <w:rPr>
          <w:rFonts w:ascii="Calibri" w:eastAsia="Calibri" w:hAnsi="Calibri" w:cs="Tahoma"/>
          <w:sz w:val="22"/>
          <w:szCs w:val="22"/>
          <w:lang w:eastAsia="el-GR"/>
        </w:rPr>
        <w:t xml:space="preserve"> τεχνικής εκπαίδευσης και εμπειρίας σε πραγματικές συνθήκες εργασίας, σε ένα ασφαλές και σύγχρονο εργασιακό περιβάλλον.</w:t>
      </w:r>
    </w:p>
    <w:p w14:paraId="60997A68" w14:textId="77777777" w:rsidR="00A516A7" w:rsidRPr="007846C9" w:rsidRDefault="00A516A7" w:rsidP="007846C9">
      <w:pPr>
        <w:pStyle w:val="Web3"/>
        <w:jc w:val="both"/>
        <w:rPr>
          <w:rFonts w:ascii="Calibri" w:eastAsia="Calibri" w:hAnsi="Calibri" w:cs="Tahoma"/>
          <w:sz w:val="22"/>
          <w:szCs w:val="22"/>
          <w:lang w:eastAsia="el-GR"/>
        </w:rPr>
      </w:pPr>
    </w:p>
    <w:p w14:paraId="62D0933A" w14:textId="77777777" w:rsidR="00A87271" w:rsidRPr="007846C9" w:rsidRDefault="00A87271" w:rsidP="007846C9">
      <w:pPr>
        <w:pStyle w:val="Web3"/>
        <w:jc w:val="both"/>
        <w:rPr>
          <w:rFonts w:ascii="Calibri" w:eastAsia="Calibri" w:hAnsi="Calibri" w:cs="Tahoma"/>
          <w:b/>
          <w:bCs/>
          <w:sz w:val="22"/>
          <w:szCs w:val="22"/>
          <w:lang w:eastAsia="el-GR"/>
        </w:rPr>
      </w:pPr>
    </w:p>
    <w:p w14:paraId="45ADDCBF" w14:textId="22CB0D79" w:rsidR="00A516A7" w:rsidRPr="00A516A7" w:rsidRDefault="00A516A7" w:rsidP="007846C9">
      <w:pPr>
        <w:pStyle w:val="Web3"/>
        <w:jc w:val="both"/>
        <w:rPr>
          <w:rFonts w:ascii="Calibri" w:eastAsia="Calibri" w:hAnsi="Calibri" w:cs="Tahoma"/>
          <w:b/>
          <w:bCs/>
          <w:sz w:val="22"/>
          <w:szCs w:val="22"/>
          <w:lang w:eastAsia="el-GR"/>
        </w:rPr>
      </w:pPr>
      <w:r w:rsidRPr="00A516A7">
        <w:rPr>
          <w:rFonts w:ascii="Calibri" w:eastAsia="Calibri" w:hAnsi="Calibri" w:cs="Tahoma"/>
          <w:b/>
          <w:bCs/>
          <w:sz w:val="22"/>
          <w:szCs w:val="22"/>
          <w:lang w:eastAsia="el-GR"/>
        </w:rPr>
        <w:lastRenderedPageBreak/>
        <w:t>Δήλωση του Διοικητή της ΔΥΠΑ, Σπύρου Πρωτοψάλτη:</w:t>
      </w:r>
    </w:p>
    <w:p w14:paraId="39FA5425" w14:textId="77777777" w:rsidR="00A516A7" w:rsidRPr="00A516A7" w:rsidRDefault="00A516A7" w:rsidP="007846C9">
      <w:pPr>
        <w:pStyle w:val="Web3"/>
        <w:jc w:val="both"/>
        <w:rPr>
          <w:rFonts w:ascii="Calibri" w:eastAsia="Calibri" w:hAnsi="Calibri" w:cs="Tahoma"/>
          <w:sz w:val="22"/>
          <w:szCs w:val="22"/>
          <w:lang w:eastAsia="el-GR"/>
        </w:rPr>
      </w:pPr>
      <w:r w:rsidRPr="00A516A7">
        <w:rPr>
          <w:rFonts w:ascii="Calibri" w:eastAsia="Calibri" w:hAnsi="Calibri" w:cs="Tahoma"/>
          <w:sz w:val="22"/>
          <w:szCs w:val="22"/>
          <w:lang w:eastAsia="el-GR"/>
        </w:rPr>
        <w:t>«Στη ΔΥΠΑ επενδύουμε συστηματικά στη διασύνδεση της επαγγελματικής εκπαίδευσης με την αγορά εργασίας, δημιουργώντας στοχευμένες συνεργασίες με κορυφαίες επιχειρήσεις που προσφέρουν ποιοτικές θέσεις εργασίας και προοπτικές επαγγελματικής εξέλιξης και ανέλιξης. Η συνεργασία μας με την Elval, μια από τις πιο δυναμικές βιομηχανίες της χώρας, αποτελεί πρότυπο για το πώς η τεχνική εκπαίδευση μπορεί να μετατραπεί σε απτό μονοπάτι προς την απασχόληση για νέους και νέες με διάθεση να μάθουν και να εξελιχθούν. Με τέτοιες συνέργειες, χτίζουμε σταθερές γέφυρες μεταξύ εκπαίδευσης και απασχόλησης και ενισχύουμε την τοπική ανάπτυξη σε περιοχές όπως η Εύβοια και η Βοιωτία».</w:t>
      </w:r>
    </w:p>
    <w:p w14:paraId="537AD13A" w14:textId="77777777" w:rsidR="00A516A7" w:rsidRPr="00A516A7" w:rsidRDefault="00A516A7" w:rsidP="007846C9">
      <w:pPr>
        <w:pStyle w:val="Web3"/>
        <w:jc w:val="both"/>
        <w:rPr>
          <w:rFonts w:ascii="Calibri" w:eastAsia="Calibri" w:hAnsi="Calibri" w:cs="Tahoma"/>
          <w:b/>
          <w:bCs/>
          <w:sz w:val="22"/>
          <w:szCs w:val="22"/>
          <w:lang w:eastAsia="el-GR"/>
        </w:rPr>
      </w:pPr>
      <w:r w:rsidRPr="00A516A7">
        <w:rPr>
          <w:rFonts w:ascii="Calibri" w:eastAsia="Calibri" w:hAnsi="Calibri" w:cs="Tahoma"/>
          <w:b/>
          <w:bCs/>
          <w:sz w:val="22"/>
          <w:szCs w:val="22"/>
          <w:lang w:eastAsia="el-GR"/>
        </w:rPr>
        <w:t>Δήλωση του Διευθυντή Ανθρώπινου Δυναμικού της Elval, Γιώργου Παπανδρέου:</w:t>
      </w:r>
    </w:p>
    <w:p w14:paraId="29B98A58" w14:textId="77777777" w:rsidR="00A516A7" w:rsidRPr="00A516A7" w:rsidRDefault="00A516A7" w:rsidP="007846C9">
      <w:pPr>
        <w:pStyle w:val="Web3"/>
        <w:jc w:val="both"/>
        <w:rPr>
          <w:rFonts w:ascii="Calibri" w:eastAsia="Calibri" w:hAnsi="Calibri" w:cs="Tahoma"/>
          <w:sz w:val="22"/>
          <w:szCs w:val="22"/>
          <w:lang w:eastAsia="el-GR"/>
        </w:rPr>
      </w:pPr>
      <w:r w:rsidRPr="00A516A7">
        <w:rPr>
          <w:rFonts w:ascii="Calibri" w:eastAsia="Calibri" w:hAnsi="Calibri" w:cs="Tahoma"/>
          <w:sz w:val="22"/>
          <w:szCs w:val="22"/>
          <w:lang w:eastAsia="el-GR"/>
        </w:rPr>
        <w:t>«Επενδύουμε σταθερά στη δημιουργία ευκαιριών για νέους και νέες επαγγελματίες, προσφέροντάς τους τα κατάλληλα εφόδια και τις προϋποθέσεις για να χτίσουν με αυτοπεποίθηση την επαγγελματική τους πορεία. Δημιουργούμε μία νέα γενιά εξειδικευμένων τεχνικών προσφέροντας εκπαίδευση σε σύγχρονες τεχνολογίες και καινοτόμες πρακτικές. Παράλληλα παρέχουμε τη δυνατότητα να εργαστούν σε ένα αξιόπιστο και ασφαλές περιβάλλον, με σαφείς προοπτικές επαγγελματικής εξέλιξης και ανταγωνιστικές παροχές. Είμαστε ιδιαίτερα ευτυχείς για τη συνεργασία της Elval με τη ΔΥΠΑ και για την κοινή μας προσπάθεια να ενισχύσουμε τη Σχολή Επαγγελματικής Μαθητείας στο Βασιλικό Χαλκίδας, τη μοναδική σχολή του είδους της στη Βοιωτία και την Εύβοια».</w:t>
      </w:r>
    </w:p>
    <w:p w14:paraId="4DFD1780" w14:textId="77777777" w:rsidR="00A516A7" w:rsidRPr="00A516A7" w:rsidRDefault="00A516A7" w:rsidP="007846C9">
      <w:pPr>
        <w:pStyle w:val="Web3"/>
        <w:jc w:val="both"/>
        <w:rPr>
          <w:rFonts w:ascii="Calibri" w:eastAsia="Calibri" w:hAnsi="Calibri" w:cs="Tahoma"/>
          <w:b/>
          <w:bCs/>
          <w:sz w:val="22"/>
          <w:szCs w:val="22"/>
          <w:lang w:eastAsia="el-GR"/>
        </w:rPr>
      </w:pPr>
      <w:r w:rsidRPr="00A516A7">
        <w:rPr>
          <w:rFonts w:ascii="Calibri" w:eastAsia="Calibri" w:hAnsi="Calibri" w:cs="Tahoma"/>
          <w:b/>
          <w:bCs/>
          <w:sz w:val="22"/>
          <w:szCs w:val="22"/>
          <w:lang w:eastAsia="el-GR"/>
        </w:rPr>
        <w:t>Υποβολή αιτήσεων</w:t>
      </w:r>
    </w:p>
    <w:p w14:paraId="017B78EC" w14:textId="77777777" w:rsidR="00A516A7" w:rsidRPr="00A516A7" w:rsidRDefault="00A516A7" w:rsidP="007846C9">
      <w:pPr>
        <w:pStyle w:val="Web3"/>
        <w:jc w:val="both"/>
        <w:rPr>
          <w:rFonts w:ascii="Calibri" w:eastAsia="Calibri" w:hAnsi="Calibri" w:cs="Tahoma"/>
          <w:sz w:val="22"/>
          <w:szCs w:val="22"/>
          <w:lang w:eastAsia="el-GR"/>
        </w:rPr>
      </w:pPr>
      <w:r w:rsidRPr="00A516A7">
        <w:rPr>
          <w:rFonts w:ascii="Calibri" w:eastAsia="Calibri" w:hAnsi="Calibri" w:cs="Tahoma"/>
          <w:sz w:val="22"/>
          <w:szCs w:val="22"/>
          <w:lang w:eastAsia="el-GR"/>
        </w:rPr>
        <w:t>Οι αιτήσεις για την εισαγωγή στις 50 Επαγγελματικές Σχολές (ΕΠΑΣ) Μαθητείας της ΔΥΠΑ, μεταξύ των οποίων και η ΕΠΑΣ Βασιλικού Χαλκίδας, έχουν ήδη ξεκινήσει και υποβάλλονται ηλεκτρονικά μέσω gov.gr, στη διεύθυνση:</w:t>
      </w:r>
    </w:p>
    <w:p w14:paraId="78DAAD07" w14:textId="77777777" w:rsidR="00A516A7" w:rsidRPr="00A93B86" w:rsidRDefault="00A516A7" w:rsidP="007846C9">
      <w:pPr>
        <w:pStyle w:val="Web3"/>
        <w:rPr>
          <w:rFonts w:ascii="Arial" w:hAnsi="Arial" w:cs="Arial"/>
          <w:bCs/>
          <w:color w:val="000000"/>
          <w:sz w:val="22"/>
          <w:szCs w:val="22"/>
        </w:rPr>
      </w:pPr>
      <w:hyperlink r:id="rId8" w:history="1">
        <w:r w:rsidRPr="00A93B86">
          <w:rPr>
            <w:rStyle w:val="Hyperlink"/>
            <w:rFonts w:ascii="Arial" w:hAnsi="Arial" w:cs="Arial"/>
            <w:bCs/>
            <w:sz w:val="22"/>
            <w:szCs w:val="22"/>
          </w:rPr>
          <w:t>https://www.gov.gr/ipiresies/ekpaideuse/eggraphe-se-skholeio/eggraphe-se-epaggelmatike-skhole-epas-tes-dypa</w:t>
        </w:r>
      </w:hyperlink>
    </w:p>
    <w:p w14:paraId="782CE7B1" w14:textId="77777777" w:rsidR="00A516A7" w:rsidRPr="00A516A7" w:rsidRDefault="00A516A7" w:rsidP="007846C9">
      <w:pPr>
        <w:pStyle w:val="Web3"/>
        <w:jc w:val="both"/>
        <w:rPr>
          <w:rFonts w:ascii="Calibri" w:eastAsia="Calibri" w:hAnsi="Calibri" w:cs="Tahoma"/>
          <w:sz w:val="22"/>
          <w:szCs w:val="22"/>
          <w:lang w:eastAsia="el-GR"/>
        </w:rPr>
      </w:pPr>
      <w:r w:rsidRPr="00A516A7">
        <w:rPr>
          <w:rFonts w:ascii="Calibri" w:eastAsia="Calibri" w:hAnsi="Calibri" w:cs="Tahoma"/>
          <w:sz w:val="22"/>
          <w:szCs w:val="22"/>
          <w:lang w:eastAsia="el-GR"/>
        </w:rPr>
        <w:t>Διαδρομή: gov.gr → Εκπαίδευση → Εγγραφή σε σχολείο → Εγγραφή σε Επαγγελματική Σχολή (ΕΠΑΣ) της ΔΥΠΑ</w:t>
      </w:r>
    </w:p>
    <w:p w14:paraId="6DC16A4F" w14:textId="77777777" w:rsidR="00A516A7" w:rsidRDefault="00A516A7" w:rsidP="007846C9">
      <w:pPr>
        <w:pStyle w:val="Web3"/>
        <w:spacing w:before="0" w:after="0"/>
        <w:jc w:val="both"/>
        <w:rPr>
          <w:rFonts w:ascii="Arial" w:hAnsi="Arial" w:cs="Arial"/>
          <w:bCs/>
          <w:color w:val="000000"/>
          <w:sz w:val="22"/>
          <w:szCs w:val="22"/>
        </w:rPr>
      </w:pPr>
      <w:r w:rsidRPr="00A516A7">
        <w:rPr>
          <w:rFonts w:ascii="Calibri" w:eastAsia="Calibri" w:hAnsi="Calibri" w:cs="Tahoma"/>
          <w:sz w:val="22"/>
          <w:szCs w:val="22"/>
          <w:lang w:eastAsia="el-GR"/>
        </w:rPr>
        <w:t>Για περισσότερες πληροφορίες επισκεφθείτε</w:t>
      </w:r>
      <w:r w:rsidRPr="000F1D29">
        <w:rPr>
          <w:rFonts w:ascii="Arial" w:hAnsi="Arial" w:cs="Arial"/>
          <w:bCs/>
          <w:color w:val="000000"/>
          <w:sz w:val="22"/>
          <w:szCs w:val="22"/>
        </w:rPr>
        <w:t xml:space="preserve">: </w:t>
      </w:r>
      <w:bookmarkStart w:id="0" w:name="_Hlk199783433"/>
      <w:r>
        <w:rPr>
          <w:rFonts w:ascii="Arial" w:hAnsi="Arial" w:cs="Arial"/>
          <w:bCs/>
          <w:color w:val="000000"/>
          <w:sz w:val="22"/>
          <w:szCs w:val="22"/>
        </w:rPr>
        <w:fldChar w:fldCharType="begin"/>
      </w:r>
      <w:r>
        <w:rPr>
          <w:rFonts w:ascii="Arial" w:hAnsi="Arial" w:cs="Arial"/>
          <w:bCs/>
          <w:color w:val="000000"/>
          <w:sz w:val="22"/>
          <w:szCs w:val="22"/>
        </w:rPr>
        <w:instrText xml:space="preserve"> HYPERLINK "https://schools.dypa.gov.gr" </w:instrText>
      </w:r>
      <w:r>
        <w:rPr>
          <w:rFonts w:ascii="Arial" w:hAnsi="Arial" w:cs="Arial"/>
          <w:bCs/>
          <w:color w:val="000000"/>
          <w:sz w:val="22"/>
          <w:szCs w:val="22"/>
        </w:rPr>
      </w:r>
      <w:r>
        <w:rPr>
          <w:rFonts w:ascii="Arial" w:hAnsi="Arial" w:cs="Arial"/>
          <w:bCs/>
          <w:color w:val="000000"/>
          <w:sz w:val="22"/>
          <w:szCs w:val="22"/>
        </w:rPr>
        <w:fldChar w:fldCharType="separate"/>
      </w:r>
      <w:r w:rsidRPr="000F1D29">
        <w:rPr>
          <w:rStyle w:val="Hyperlink"/>
          <w:rFonts w:ascii="Arial" w:hAnsi="Arial" w:cs="Arial"/>
          <w:bCs/>
          <w:sz w:val="22"/>
          <w:szCs w:val="22"/>
        </w:rPr>
        <w:t>https://schools.dypa.gov.gr</w:t>
      </w:r>
      <w:bookmarkEnd w:id="0"/>
      <w:r>
        <w:rPr>
          <w:rFonts w:ascii="Arial" w:hAnsi="Arial" w:cs="Arial"/>
          <w:bCs/>
          <w:color w:val="000000"/>
          <w:sz w:val="22"/>
          <w:szCs w:val="22"/>
        </w:rPr>
        <w:fldChar w:fldCharType="end"/>
      </w:r>
    </w:p>
    <w:p w14:paraId="30184007" w14:textId="77777777" w:rsidR="00A516A7" w:rsidRDefault="00A516A7" w:rsidP="007846C9">
      <w:pPr>
        <w:pStyle w:val="Web3"/>
        <w:spacing w:before="0" w:after="0"/>
        <w:jc w:val="both"/>
        <w:rPr>
          <w:rFonts w:ascii="Arial" w:hAnsi="Arial" w:cs="Arial"/>
          <w:b/>
          <w:color w:val="000000"/>
          <w:sz w:val="22"/>
          <w:szCs w:val="22"/>
        </w:rPr>
      </w:pPr>
    </w:p>
    <w:p w14:paraId="2D5D129A" w14:textId="77777777" w:rsidR="00A516A7" w:rsidRPr="00EF21FC" w:rsidRDefault="00A516A7" w:rsidP="00A516A7">
      <w:pPr>
        <w:pStyle w:val="Web3"/>
        <w:spacing w:before="0" w:after="0"/>
        <w:ind w:left="-709" w:right="-709"/>
        <w:jc w:val="both"/>
        <w:rPr>
          <w:rFonts w:ascii="Arial" w:hAnsi="Arial" w:cs="Arial"/>
          <w:b/>
          <w:color w:val="000000"/>
          <w:sz w:val="22"/>
          <w:szCs w:val="22"/>
        </w:rPr>
      </w:pPr>
    </w:p>
    <w:p w14:paraId="7E5D6EDA" w14:textId="5CC0BCD4" w:rsidR="00A97045" w:rsidRPr="008670B3" w:rsidRDefault="00A97045" w:rsidP="00A97045">
      <w:pPr>
        <w:autoSpaceDE w:val="0"/>
        <w:autoSpaceDN w:val="0"/>
        <w:adjustRightInd w:val="0"/>
        <w:jc w:val="both"/>
        <w:rPr>
          <w:rFonts w:ascii="Calibri" w:eastAsia="Calibri" w:hAnsi="Calibri" w:cs="Tahoma"/>
          <w:b/>
          <w:sz w:val="22"/>
          <w:szCs w:val="22"/>
          <w:lang w:val="el-GR" w:eastAsia="el-GR"/>
        </w:rPr>
      </w:pPr>
      <w:r w:rsidRPr="00E8246F">
        <w:rPr>
          <w:rFonts w:ascii="Calibri" w:eastAsia="Calibri" w:hAnsi="Calibri" w:cs="Tahoma"/>
          <w:b/>
          <w:sz w:val="22"/>
          <w:szCs w:val="22"/>
          <w:lang w:val="el-GR" w:eastAsia="el-GR"/>
        </w:rPr>
        <w:t>Σχετικά</w:t>
      </w:r>
      <w:r w:rsidRPr="008670B3">
        <w:rPr>
          <w:rFonts w:ascii="Calibri" w:eastAsia="Calibri" w:hAnsi="Calibri" w:cs="Tahoma"/>
          <w:b/>
          <w:sz w:val="22"/>
          <w:szCs w:val="22"/>
          <w:lang w:val="el-GR" w:eastAsia="el-GR"/>
        </w:rPr>
        <w:t xml:space="preserve"> </w:t>
      </w:r>
      <w:r w:rsidRPr="00E8246F">
        <w:rPr>
          <w:rFonts w:ascii="Calibri" w:eastAsia="Calibri" w:hAnsi="Calibri" w:cs="Tahoma"/>
          <w:b/>
          <w:sz w:val="22"/>
          <w:szCs w:val="22"/>
          <w:lang w:val="el-GR" w:eastAsia="el-GR"/>
        </w:rPr>
        <w:t>με</w:t>
      </w:r>
      <w:r w:rsidRPr="008670B3">
        <w:rPr>
          <w:rFonts w:ascii="Calibri" w:eastAsia="Calibri" w:hAnsi="Calibri" w:cs="Tahoma"/>
          <w:b/>
          <w:sz w:val="22"/>
          <w:szCs w:val="22"/>
          <w:lang w:val="el-GR" w:eastAsia="el-GR"/>
        </w:rPr>
        <w:t xml:space="preserve"> </w:t>
      </w:r>
      <w:r w:rsidRPr="00E8246F">
        <w:rPr>
          <w:rFonts w:ascii="Calibri" w:eastAsia="Calibri" w:hAnsi="Calibri" w:cs="Tahoma"/>
          <w:b/>
          <w:sz w:val="22"/>
          <w:szCs w:val="22"/>
          <w:lang w:val="el-GR" w:eastAsia="el-GR"/>
        </w:rPr>
        <w:t>την</w:t>
      </w:r>
      <w:r w:rsidRPr="008670B3">
        <w:rPr>
          <w:rFonts w:ascii="Calibri" w:eastAsia="Calibri" w:hAnsi="Calibri" w:cs="Tahoma"/>
          <w:b/>
          <w:sz w:val="22"/>
          <w:szCs w:val="22"/>
          <w:lang w:val="el-GR" w:eastAsia="el-GR"/>
        </w:rPr>
        <w:t xml:space="preserve"> </w:t>
      </w:r>
      <w:r w:rsidRPr="00DD423D">
        <w:rPr>
          <w:rFonts w:ascii="Calibri" w:eastAsia="Calibri" w:hAnsi="Calibri" w:cs="Tahoma"/>
          <w:b/>
          <w:sz w:val="22"/>
          <w:szCs w:val="22"/>
          <w:lang w:eastAsia="el-GR"/>
        </w:rPr>
        <w:t>Elval</w:t>
      </w:r>
      <w:r w:rsidRPr="008670B3">
        <w:rPr>
          <w:rFonts w:ascii="Calibri" w:eastAsia="Calibri" w:hAnsi="Calibri" w:cs="Tahoma"/>
          <w:b/>
          <w:sz w:val="22"/>
          <w:szCs w:val="22"/>
          <w:lang w:val="el-GR" w:eastAsia="el-GR"/>
        </w:rPr>
        <w:t>:</w:t>
      </w:r>
    </w:p>
    <w:p w14:paraId="71935425" w14:textId="77777777" w:rsidR="00DD423D" w:rsidRDefault="00DD423D" w:rsidP="00705386">
      <w:pPr>
        <w:jc w:val="both"/>
        <w:rPr>
          <w:rStyle w:val="Hyperlink"/>
          <w:rFonts w:ascii="Calibri" w:eastAsia="Calibri" w:hAnsi="Calibri" w:cs="Tahoma"/>
          <w:sz w:val="22"/>
          <w:szCs w:val="22"/>
          <w:lang w:val="el-GR" w:eastAsia="el-GR"/>
        </w:rPr>
      </w:pPr>
    </w:p>
    <w:p w14:paraId="4C3B4109" w14:textId="6F62DE14" w:rsidR="00DD423D" w:rsidRDefault="00DD423D" w:rsidP="00705386">
      <w:pPr>
        <w:jc w:val="both"/>
        <w:rPr>
          <w:rFonts w:ascii="Calibri" w:eastAsia="Calibri" w:hAnsi="Calibri" w:cs="Tahoma"/>
          <w:sz w:val="22"/>
          <w:szCs w:val="22"/>
          <w:lang w:val="el-GR" w:eastAsia="el-GR"/>
        </w:rPr>
      </w:pPr>
      <w:r w:rsidRPr="00DD423D">
        <w:rPr>
          <w:rFonts w:ascii="Calibri" w:eastAsia="Calibri" w:hAnsi="Calibri" w:cs="Tahoma"/>
          <w:sz w:val="22"/>
          <w:szCs w:val="22"/>
          <w:lang w:val="el-GR" w:eastAsia="el-GR"/>
        </w:rPr>
        <w:t>Η Elval αποτελεί τον τομέα έλασης αλουμινίου της ElvalHalcor Α.Ε. (ELHA:ATH), της κορυφαίας βιομηχανίας αλουμινίου και χαλκού παγκοσμίως με ισχυρή παραγωγική βάση 1</w:t>
      </w:r>
      <w:r w:rsidR="008670B3" w:rsidRPr="008670B3">
        <w:rPr>
          <w:rFonts w:ascii="Calibri" w:eastAsia="Calibri" w:hAnsi="Calibri" w:cs="Tahoma"/>
          <w:sz w:val="22"/>
          <w:szCs w:val="22"/>
          <w:lang w:val="el-GR" w:eastAsia="el-GR"/>
        </w:rPr>
        <w:t>4</w:t>
      </w:r>
      <w:r w:rsidRPr="00DD423D">
        <w:rPr>
          <w:rFonts w:ascii="Calibri" w:eastAsia="Calibri" w:hAnsi="Calibri" w:cs="Tahoma"/>
          <w:sz w:val="22"/>
          <w:szCs w:val="22"/>
          <w:lang w:val="el-GR" w:eastAsia="el-GR"/>
        </w:rPr>
        <w:t xml:space="preserve"> εργοστασιακών μονάδων, τεχνολογία αιχμής και σταθερή παρουσία σε περισσότερες από 90 χώρες. Η Elval διαθέτει 50 χρόνια τεχνογνωσίας στην έλαση και στην ανακύκλωση αλουμινίου, σχεδιάζοντας και κατασκευάζοντας καινοτόμες λύσεις, ενώ παράλληλα δημιουργεί αξιόπιστες συνεργασίες σε όλο τον κόσμο. Το εκτεταμένο και εξατομικευμένο χαρτοφυλάκιο προϊόντων εξυπηρετεί τις αγορές συσκευασίας, μεταφορών, αυτοκινητοβιομηχανίας, θέρμανσης-ψύξης-κλιματισμού, δόμησης και κατασκευών, ενέργειας και βιομηχανικών αγορών. Μέσω συνεχών επενδύσεων σε έρευνα, ανάπτυξη, καινοτομία και διαθέτοντας εσωτερικό Κέντρο Τεχνολογίας, </w:t>
      </w:r>
      <w:r w:rsidRPr="00DD423D">
        <w:rPr>
          <w:rFonts w:ascii="Calibri" w:eastAsia="Calibri" w:hAnsi="Calibri" w:cs="Tahoma"/>
          <w:sz w:val="22"/>
          <w:szCs w:val="22"/>
          <w:lang w:val="el-GR" w:eastAsia="el-GR"/>
        </w:rPr>
        <w:lastRenderedPageBreak/>
        <w:t xml:space="preserve">επενδύουμε σε ανθρώπινο δυναμικό με υψηλή εξειδίκευση και τεχνογνωσία, στην υπεύθυνη παραγωγή και στην προστασία του περιβάλλοντος, στηρίζοντας τη μετάβαση στην κλιματική ουδετερότητα και τη συμβολή του αλουμινίου στην κυκλική οικονομία. Για περισσότερες πληροφορίες για την Elval, παρακαλούμε επισκεφθείτε την ιστοσελίδα </w:t>
      </w:r>
      <w:hyperlink r:id="rId9" w:history="1">
        <w:r w:rsidRPr="00CC2FBF">
          <w:rPr>
            <w:rStyle w:val="Hyperlink"/>
            <w:rFonts w:ascii="Calibri" w:eastAsia="Calibri" w:hAnsi="Calibri" w:cs="Tahoma"/>
            <w:sz w:val="22"/>
            <w:szCs w:val="22"/>
            <w:lang w:val="el-GR" w:eastAsia="el-GR"/>
          </w:rPr>
          <w:t>www.elval.com</w:t>
        </w:r>
      </w:hyperlink>
    </w:p>
    <w:p w14:paraId="1DAC687B" w14:textId="77777777" w:rsidR="00DD423D" w:rsidRPr="00DD423D" w:rsidRDefault="00DD423D" w:rsidP="00705386">
      <w:pPr>
        <w:jc w:val="both"/>
        <w:rPr>
          <w:rFonts w:ascii="Calibri" w:eastAsia="Calibri" w:hAnsi="Calibri" w:cs="Tahoma"/>
          <w:sz w:val="22"/>
          <w:szCs w:val="22"/>
          <w:lang w:val="el-GR" w:eastAsia="el-GR"/>
        </w:rPr>
      </w:pPr>
    </w:p>
    <w:sectPr w:rsidR="00DD423D" w:rsidRPr="00DD423D" w:rsidSect="00D82256">
      <w:headerReference w:type="default" r:id="rId10"/>
      <w:footerReference w:type="default" r:id="rId11"/>
      <w:headerReference w:type="first" r:id="rId12"/>
      <w:footerReference w:type="first" r:id="rId13"/>
      <w:pgSz w:w="11900" w:h="16840"/>
      <w:pgMar w:top="1985" w:right="843" w:bottom="269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33B4" w14:textId="77777777" w:rsidR="009261A0" w:rsidRDefault="009261A0" w:rsidP="0025524E">
      <w:r>
        <w:separator/>
      </w:r>
    </w:p>
  </w:endnote>
  <w:endnote w:type="continuationSeparator" w:id="0">
    <w:p w14:paraId="06F8D98F" w14:textId="77777777" w:rsidR="009261A0" w:rsidRDefault="009261A0" w:rsidP="0025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7172" w14:textId="30F7E649" w:rsidR="007A61FB" w:rsidRDefault="007A61FB" w:rsidP="007C735A">
    <w:pPr>
      <w:pStyle w:val="Footer"/>
      <w:tabs>
        <w:tab w:val="clear" w:pos="4320"/>
        <w:tab w:val="clear" w:pos="8640"/>
        <w:tab w:val="left" w:pos="4432"/>
      </w:tabs>
      <w:ind w:left="-426" w:right="-283"/>
    </w:pPr>
    <w:r>
      <w:tab/>
    </w:r>
    <w:r>
      <w:rPr>
        <w:noProof/>
        <w:lang w:val="el-GR" w:eastAsia="el-GR"/>
      </w:rPr>
      <w:drawing>
        <wp:inline distT="0" distB="0" distL="0" distR="0" wp14:anchorId="314A4A20" wp14:editId="10976D2E">
          <wp:extent cx="5220000" cy="250636"/>
          <wp:effectExtent l="0" t="0" r="0" b="3810"/>
          <wp:docPr id="83" name="elval_ENG_FOOT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al_ENG_FOOTpage.jpg"/>
                  <pic:cNvPicPr/>
                </pic:nvPicPr>
                <pic:blipFill>
                  <a:blip r:embed="rId1">
                    <a:extLst>
                      <a:ext uri="{28A0092B-C50C-407E-A947-70E740481C1C}">
                        <a14:useLocalDpi xmlns:a14="http://schemas.microsoft.com/office/drawing/2010/main" val="0"/>
                      </a:ext>
                    </a:extLst>
                  </a:blip>
                  <a:stretch>
                    <a:fillRect/>
                  </a:stretch>
                </pic:blipFill>
                <pic:spPr>
                  <a:xfrm>
                    <a:off x="0" y="0"/>
                    <a:ext cx="5220000" cy="2506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2885" w14:textId="77777777" w:rsidR="007A61FB" w:rsidRDefault="007A61FB" w:rsidP="0025524E">
    <w:pPr>
      <w:pStyle w:val="Footer"/>
      <w:ind w:left="-426" w:right="-574"/>
    </w:pPr>
    <w:r>
      <w:rPr>
        <w:noProof/>
        <w:lang w:val="el-GR" w:eastAsia="el-GR"/>
      </w:rPr>
      <w:drawing>
        <wp:inline distT="0" distB="0" distL="0" distR="0" wp14:anchorId="1B86F7C3" wp14:editId="5B0179FA">
          <wp:extent cx="6731998" cy="1009032"/>
          <wp:effectExtent l="0" t="0" r="0" b="6985"/>
          <wp:docPr id="85" name="elval_ENG_FOOT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al_ENG_FOOTcover.jpg"/>
                  <pic:cNvPicPr/>
                </pic:nvPicPr>
                <pic:blipFill>
                  <a:blip r:embed="rId1">
                    <a:extLst>
                      <a:ext uri="{28A0092B-C50C-407E-A947-70E740481C1C}">
                        <a14:useLocalDpi xmlns:a14="http://schemas.microsoft.com/office/drawing/2010/main" val="0"/>
                      </a:ext>
                    </a:extLst>
                  </a:blip>
                  <a:stretch>
                    <a:fillRect/>
                  </a:stretch>
                </pic:blipFill>
                <pic:spPr>
                  <a:xfrm>
                    <a:off x="0" y="0"/>
                    <a:ext cx="6731998" cy="10090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ECEF" w14:textId="77777777" w:rsidR="009261A0" w:rsidRDefault="009261A0" w:rsidP="0025524E">
      <w:r>
        <w:separator/>
      </w:r>
    </w:p>
  </w:footnote>
  <w:footnote w:type="continuationSeparator" w:id="0">
    <w:p w14:paraId="548E9255" w14:textId="77777777" w:rsidR="009261A0" w:rsidRDefault="009261A0" w:rsidP="0025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0E3C" w14:textId="1D139AA8" w:rsidR="007A61FB" w:rsidRDefault="007A61FB" w:rsidP="007C735A">
    <w:pPr>
      <w:pStyle w:val="Header"/>
      <w:ind w:left="-426"/>
    </w:pPr>
    <w:r>
      <w:rPr>
        <w:noProof/>
        <w:lang w:val="el-GR" w:eastAsia="el-GR"/>
      </w:rPr>
      <w:drawing>
        <wp:inline distT="0" distB="0" distL="0" distR="0" wp14:anchorId="1420EA7D" wp14:editId="57DE0B33">
          <wp:extent cx="6725034" cy="322901"/>
          <wp:effectExtent l="0" t="0" r="6350" b="7620"/>
          <wp:docPr id="82" name="elval_ENG_HEAD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al_ENG_HEADpage.jpg"/>
                  <pic:cNvPicPr/>
                </pic:nvPicPr>
                <pic:blipFill>
                  <a:blip r:embed="rId1">
                    <a:extLst>
                      <a:ext uri="{28A0092B-C50C-407E-A947-70E740481C1C}">
                        <a14:useLocalDpi xmlns:a14="http://schemas.microsoft.com/office/drawing/2010/main" val="0"/>
                      </a:ext>
                    </a:extLst>
                  </a:blip>
                  <a:stretch>
                    <a:fillRect/>
                  </a:stretch>
                </pic:blipFill>
                <pic:spPr>
                  <a:xfrm>
                    <a:off x="0" y="0"/>
                    <a:ext cx="6725034" cy="3229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681B" w14:textId="77777777" w:rsidR="007A61FB" w:rsidRDefault="007A61FB" w:rsidP="0025524E">
    <w:pPr>
      <w:pStyle w:val="Header"/>
      <w:ind w:left="-426" w:right="-149"/>
    </w:pPr>
    <w:r>
      <w:rPr>
        <w:noProof/>
        <w:lang w:val="el-GR" w:eastAsia="el-GR"/>
      </w:rPr>
      <w:drawing>
        <wp:inline distT="0" distB="0" distL="0" distR="0" wp14:anchorId="29414320" wp14:editId="3C9D40F0">
          <wp:extent cx="6732000" cy="461939"/>
          <wp:effectExtent l="0" t="0" r="0" b="0"/>
          <wp:docPr id="84" name="elval_ENG_HEAD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al_ENG_HEADcover.jpg"/>
                  <pic:cNvPicPr/>
                </pic:nvPicPr>
                <pic:blipFill>
                  <a:blip r:embed="rId1">
                    <a:extLst>
                      <a:ext uri="{28A0092B-C50C-407E-A947-70E740481C1C}">
                        <a14:useLocalDpi xmlns:a14="http://schemas.microsoft.com/office/drawing/2010/main" val="0"/>
                      </a:ext>
                    </a:extLst>
                  </a:blip>
                  <a:stretch>
                    <a:fillRect/>
                  </a:stretch>
                </pic:blipFill>
                <pic:spPr>
                  <a:xfrm>
                    <a:off x="0" y="0"/>
                    <a:ext cx="6732000" cy="4619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73F11"/>
    <w:multiLevelType w:val="hybridMultilevel"/>
    <w:tmpl w:val="46103FDC"/>
    <w:lvl w:ilvl="0" w:tplc="A4D029D0">
      <w:start w:val="1"/>
      <w:numFmt w:val="bullet"/>
      <w:lvlText w:val=""/>
      <w:lvlJc w:val="left"/>
      <w:pPr>
        <w:ind w:left="720" w:hanging="360"/>
      </w:pPr>
      <w:rPr>
        <w:rFonts w:ascii="Wingdings" w:hAnsi="Wingdings" w:hint="default"/>
        <w:u w:color="17365D" w:themeColor="text2" w:themeShade="B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3BE34A5"/>
    <w:multiLevelType w:val="hybridMultilevel"/>
    <w:tmpl w:val="7D90A3AA"/>
    <w:lvl w:ilvl="0" w:tplc="04080001">
      <w:start w:val="1"/>
      <w:numFmt w:val="bullet"/>
      <w:lvlText w:val=""/>
      <w:lvlJc w:val="left"/>
      <w:pPr>
        <w:ind w:left="-349" w:hanging="360"/>
      </w:pPr>
      <w:rPr>
        <w:rFonts w:ascii="Symbol" w:hAnsi="Symbol" w:hint="default"/>
      </w:rPr>
    </w:lvl>
    <w:lvl w:ilvl="1" w:tplc="FFFFFFFF" w:tentative="1">
      <w:start w:val="1"/>
      <w:numFmt w:val="bullet"/>
      <w:lvlText w:val="o"/>
      <w:lvlJc w:val="left"/>
      <w:pPr>
        <w:ind w:left="371" w:hanging="360"/>
      </w:pPr>
      <w:rPr>
        <w:rFonts w:ascii="Courier New" w:hAnsi="Courier New" w:cs="Courier New" w:hint="default"/>
      </w:rPr>
    </w:lvl>
    <w:lvl w:ilvl="2" w:tplc="FFFFFFFF" w:tentative="1">
      <w:start w:val="1"/>
      <w:numFmt w:val="bullet"/>
      <w:lvlText w:val=""/>
      <w:lvlJc w:val="left"/>
      <w:pPr>
        <w:ind w:left="1091" w:hanging="360"/>
      </w:pPr>
      <w:rPr>
        <w:rFonts w:ascii="Wingdings" w:hAnsi="Wingdings" w:hint="default"/>
      </w:rPr>
    </w:lvl>
    <w:lvl w:ilvl="3" w:tplc="FFFFFFFF" w:tentative="1">
      <w:start w:val="1"/>
      <w:numFmt w:val="bullet"/>
      <w:lvlText w:val=""/>
      <w:lvlJc w:val="left"/>
      <w:pPr>
        <w:ind w:left="1811" w:hanging="360"/>
      </w:pPr>
      <w:rPr>
        <w:rFonts w:ascii="Symbol" w:hAnsi="Symbol" w:hint="default"/>
      </w:rPr>
    </w:lvl>
    <w:lvl w:ilvl="4" w:tplc="FFFFFFFF" w:tentative="1">
      <w:start w:val="1"/>
      <w:numFmt w:val="bullet"/>
      <w:lvlText w:val="o"/>
      <w:lvlJc w:val="left"/>
      <w:pPr>
        <w:ind w:left="2531" w:hanging="360"/>
      </w:pPr>
      <w:rPr>
        <w:rFonts w:ascii="Courier New" w:hAnsi="Courier New" w:cs="Courier New" w:hint="default"/>
      </w:rPr>
    </w:lvl>
    <w:lvl w:ilvl="5" w:tplc="FFFFFFFF" w:tentative="1">
      <w:start w:val="1"/>
      <w:numFmt w:val="bullet"/>
      <w:lvlText w:val=""/>
      <w:lvlJc w:val="left"/>
      <w:pPr>
        <w:ind w:left="3251" w:hanging="360"/>
      </w:pPr>
      <w:rPr>
        <w:rFonts w:ascii="Wingdings" w:hAnsi="Wingdings" w:hint="default"/>
      </w:rPr>
    </w:lvl>
    <w:lvl w:ilvl="6" w:tplc="FFFFFFFF" w:tentative="1">
      <w:start w:val="1"/>
      <w:numFmt w:val="bullet"/>
      <w:lvlText w:val=""/>
      <w:lvlJc w:val="left"/>
      <w:pPr>
        <w:ind w:left="3971" w:hanging="360"/>
      </w:pPr>
      <w:rPr>
        <w:rFonts w:ascii="Symbol" w:hAnsi="Symbol" w:hint="default"/>
      </w:rPr>
    </w:lvl>
    <w:lvl w:ilvl="7" w:tplc="FFFFFFFF" w:tentative="1">
      <w:start w:val="1"/>
      <w:numFmt w:val="bullet"/>
      <w:lvlText w:val="o"/>
      <w:lvlJc w:val="left"/>
      <w:pPr>
        <w:ind w:left="4691" w:hanging="360"/>
      </w:pPr>
      <w:rPr>
        <w:rFonts w:ascii="Courier New" w:hAnsi="Courier New" w:cs="Courier New" w:hint="default"/>
      </w:rPr>
    </w:lvl>
    <w:lvl w:ilvl="8" w:tplc="FFFFFFFF" w:tentative="1">
      <w:start w:val="1"/>
      <w:numFmt w:val="bullet"/>
      <w:lvlText w:val=""/>
      <w:lvlJc w:val="left"/>
      <w:pPr>
        <w:ind w:left="5411" w:hanging="360"/>
      </w:pPr>
      <w:rPr>
        <w:rFonts w:ascii="Wingdings" w:hAnsi="Wingdings" w:hint="default"/>
      </w:rPr>
    </w:lvl>
  </w:abstractNum>
  <w:num w:numId="1" w16cid:durableId="1088387654">
    <w:abstractNumId w:val="0"/>
  </w:num>
  <w:num w:numId="2" w16cid:durableId="125528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EA"/>
    <w:rsid w:val="0002003F"/>
    <w:rsid w:val="00046C1C"/>
    <w:rsid w:val="00095D1C"/>
    <w:rsid w:val="0013075C"/>
    <w:rsid w:val="00130C04"/>
    <w:rsid w:val="00154F7C"/>
    <w:rsid w:val="00156094"/>
    <w:rsid w:val="00161B44"/>
    <w:rsid w:val="00181B39"/>
    <w:rsid w:val="001A4B57"/>
    <w:rsid w:val="001E42B2"/>
    <w:rsid w:val="00244DDB"/>
    <w:rsid w:val="002468EE"/>
    <w:rsid w:val="0025524E"/>
    <w:rsid w:val="00295575"/>
    <w:rsid w:val="002A0E99"/>
    <w:rsid w:val="002A21D7"/>
    <w:rsid w:val="002D5CD0"/>
    <w:rsid w:val="002F209B"/>
    <w:rsid w:val="00331929"/>
    <w:rsid w:val="00341EFC"/>
    <w:rsid w:val="00377D02"/>
    <w:rsid w:val="003D062A"/>
    <w:rsid w:val="003E65F5"/>
    <w:rsid w:val="004005A1"/>
    <w:rsid w:val="0042391F"/>
    <w:rsid w:val="00434D84"/>
    <w:rsid w:val="00455101"/>
    <w:rsid w:val="004757FE"/>
    <w:rsid w:val="00516DFE"/>
    <w:rsid w:val="00526D9D"/>
    <w:rsid w:val="00536C8B"/>
    <w:rsid w:val="00543A41"/>
    <w:rsid w:val="00594AC0"/>
    <w:rsid w:val="005D6983"/>
    <w:rsid w:val="005E5D8C"/>
    <w:rsid w:val="00601DC2"/>
    <w:rsid w:val="00611B41"/>
    <w:rsid w:val="00661DD7"/>
    <w:rsid w:val="006A0590"/>
    <w:rsid w:val="006B5515"/>
    <w:rsid w:val="007019CC"/>
    <w:rsid w:val="00705386"/>
    <w:rsid w:val="00731E67"/>
    <w:rsid w:val="00763D99"/>
    <w:rsid w:val="007846C9"/>
    <w:rsid w:val="007A61FB"/>
    <w:rsid w:val="007C735A"/>
    <w:rsid w:val="007D3ED8"/>
    <w:rsid w:val="007F7F79"/>
    <w:rsid w:val="008026DE"/>
    <w:rsid w:val="00811571"/>
    <w:rsid w:val="00812B68"/>
    <w:rsid w:val="00832289"/>
    <w:rsid w:val="0085062B"/>
    <w:rsid w:val="00861CD8"/>
    <w:rsid w:val="008670B3"/>
    <w:rsid w:val="008845A9"/>
    <w:rsid w:val="008933A3"/>
    <w:rsid w:val="00896A8F"/>
    <w:rsid w:val="008A1558"/>
    <w:rsid w:val="008A7BC0"/>
    <w:rsid w:val="008B0BE6"/>
    <w:rsid w:val="008C2F91"/>
    <w:rsid w:val="00923353"/>
    <w:rsid w:val="009261A0"/>
    <w:rsid w:val="009932EB"/>
    <w:rsid w:val="009A460F"/>
    <w:rsid w:val="009B01A9"/>
    <w:rsid w:val="00A066B1"/>
    <w:rsid w:val="00A32DD9"/>
    <w:rsid w:val="00A516A7"/>
    <w:rsid w:val="00A548EA"/>
    <w:rsid w:val="00A634C3"/>
    <w:rsid w:val="00A87271"/>
    <w:rsid w:val="00A97045"/>
    <w:rsid w:val="00AA6360"/>
    <w:rsid w:val="00AB4BBC"/>
    <w:rsid w:val="00AC6531"/>
    <w:rsid w:val="00AC7F57"/>
    <w:rsid w:val="00AF12A8"/>
    <w:rsid w:val="00B06A25"/>
    <w:rsid w:val="00B43ABB"/>
    <w:rsid w:val="00B61910"/>
    <w:rsid w:val="00B836C5"/>
    <w:rsid w:val="00BA56B2"/>
    <w:rsid w:val="00BF0B76"/>
    <w:rsid w:val="00C94CFF"/>
    <w:rsid w:val="00CB1CA4"/>
    <w:rsid w:val="00CF4522"/>
    <w:rsid w:val="00D82256"/>
    <w:rsid w:val="00DD423D"/>
    <w:rsid w:val="00DE34D4"/>
    <w:rsid w:val="00DF3D95"/>
    <w:rsid w:val="00E07AB6"/>
    <w:rsid w:val="00E408E9"/>
    <w:rsid w:val="00E5782B"/>
    <w:rsid w:val="00E73827"/>
    <w:rsid w:val="00E8246F"/>
    <w:rsid w:val="00EA4973"/>
    <w:rsid w:val="00EF5479"/>
    <w:rsid w:val="00F72224"/>
    <w:rsid w:val="00F73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589F00"/>
  <w14:defaultImageDpi w14:val="300"/>
  <w15:docId w15:val="{9574B2F5-69D9-429D-B7F6-7D2AB051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24E"/>
    <w:pPr>
      <w:tabs>
        <w:tab w:val="center" w:pos="4320"/>
        <w:tab w:val="right" w:pos="8640"/>
      </w:tabs>
    </w:pPr>
  </w:style>
  <w:style w:type="character" w:customStyle="1" w:styleId="HeaderChar">
    <w:name w:val="Header Char"/>
    <w:basedOn w:val="DefaultParagraphFont"/>
    <w:link w:val="Header"/>
    <w:uiPriority w:val="99"/>
    <w:rsid w:val="0025524E"/>
  </w:style>
  <w:style w:type="paragraph" w:styleId="Footer">
    <w:name w:val="footer"/>
    <w:basedOn w:val="Normal"/>
    <w:link w:val="FooterChar"/>
    <w:uiPriority w:val="99"/>
    <w:unhideWhenUsed/>
    <w:rsid w:val="0025524E"/>
    <w:pPr>
      <w:tabs>
        <w:tab w:val="center" w:pos="4320"/>
        <w:tab w:val="right" w:pos="8640"/>
      </w:tabs>
    </w:pPr>
  </w:style>
  <w:style w:type="character" w:customStyle="1" w:styleId="FooterChar">
    <w:name w:val="Footer Char"/>
    <w:basedOn w:val="DefaultParagraphFont"/>
    <w:link w:val="Footer"/>
    <w:uiPriority w:val="99"/>
    <w:rsid w:val="0025524E"/>
  </w:style>
  <w:style w:type="paragraph" w:styleId="BalloonText">
    <w:name w:val="Balloon Text"/>
    <w:basedOn w:val="Normal"/>
    <w:link w:val="BalloonTextChar"/>
    <w:uiPriority w:val="99"/>
    <w:semiHidden/>
    <w:unhideWhenUsed/>
    <w:rsid w:val="002552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24E"/>
    <w:rPr>
      <w:rFonts w:ascii="Lucida Grande" w:hAnsi="Lucida Grande" w:cs="Lucida Grande"/>
      <w:sz w:val="18"/>
      <w:szCs w:val="18"/>
    </w:rPr>
  </w:style>
  <w:style w:type="character" w:styleId="Strong">
    <w:name w:val="Strong"/>
    <w:basedOn w:val="DefaultParagraphFont"/>
    <w:uiPriority w:val="22"/>
    <w:qFormat/>
    <w:rsid w:val="007C735A"/>
    <w:rPr>
      <w:b/>
      <w:bCs/>
    </w:rPr>
  </w:style>
  <w:style w:type="character" w:customStyle="1" w:styleId="apple-converted-space">
    <w:name w:val="apple-converted-space"/>
    <w:basedOn w:val="DefaultParagraphFont"/>
    <w:rsid w:val="007C735A"/>
  </w:style>
  <w:style w:type="paragraph" w:styleId="BodyText">
    <w:name w:val="Body Text"/>
    <w:basedOn w:val="Normal"/>
    <w:link w:val="BodyTextChar"/>
    <w:uiPriority w:val="1"/>
    <w:qFormat/>
    <w:rsid w:val="00A97045"/>
    <w:pPr>
      <w:widowControl w:val="0"/>
      <w:ind w:left="100"/>
    </w:pPr>
    <w:rPr>
      <w:rFonts w:ascii="Calibri" w:eastAsia="Calibri" w:hAnsi="Calibri"/>
      <w:sz w:val="22"/>
      <w:szCs w:val="22"/>
    </w:rPr>
  </w:style>
  <w:style w:type="character" w:customStyle="1" w:styleId="BodyTextChar">
    <w:name w:val="Body Text Char"/>
    <w:basedOn w:val="DefaultParagraphFont"/>
    <w:link w:val="BodyText"/>
    <w:uiPriority w:val="1"/>
    <w:rsid w:val="00A97045"/>
    <w:rPr>
      <w:rFonts w:ascii="Calibri" w:eastAsia="Calibri" w:hAnsi="Calibri"/>
      <w:sz w:val="22"/>
      <w:szCs w:val="22"/>
    </w:rPr>
  </w:style>
  <w:style w:type="character" w:styleId="Hyperlink">
    <w:name w:val="Hyperlink"/>
    <w:basedOn w:val="DefaultParagraphFont"/>
    <w:uiPriority w:val="99"/>
    <w:unhideWhenUsed/>
    <w:rsid w:val="00A97045"/>
    <w:rPr>
      <w:color w:val="0000FF" w:themeColor="hyperlink"/>
      <w:u w:val="single"/>
    </w:rPr>
  </w:style>
  <w:style w:type="paragraph" w:styleId="ListParagraph">
    <w:name w:val="List Paragraph"/>
    <w:basedOn w:val="Normal"/>
    <w:uiPriority w:val="34"/>
    <w:qFormat/>
    <w:rsid w:val="00A97045"/>
    <w:pPr>
      <w:spacing w:after="160" w:line="259" w:lineRule="auto"/>
      <w:ind w:left="720"/>
      <w:contextualSpacing/>
    </w:pPr>
    <w:rPr>
      <w:rFonts w:eastAsiaTheme="minorHAnsi"/>
      <w:sz w:val="22"/>
      <w:szCs w:val="22"/>
      <w:lang w:val="el-GR"/>
    </w:rPr>
  </w:style>
  <w:style w:type="character" w:styleId="CommentReference">
    <w:name w:val="annotation reference"/>
    <w:basedOn w:val="DefaultParagraphFont"/>
    <w:uiPriority w:val="99"/>
    <w:semiHidden/>
    <w:unhideWhenUsed/>
    <w:rsid w:val="00B06A25"/>
    <w:rPr>
      <w:sz w:val="16"/>
      <w:szCs w:val="16"/>
    </w:rPr>
  </w:style>
  <w:style w:type="paragraph" w:styleId="CommentText">
    <w:name w:val="annotation text"/>
    <w:basedOn w:val="Normal"/>
    <w:link w:val="CommentTextChar"/>
    <w:uiPriority w:val="99"/>
    <w:semiHidden/>
    <w:unhideWhenUsed/>
    <w:rsid w:val="00B06A25"/>
    <w:rPr>
      <w:sz w:val="20"/>
      <w:szCs w:val="20"/>
    </w:rPr>
  </w:style>
  <w:style w:type="character" w:customStyle="1" w:styleId="CommentTextChar">
    <w:name w:val="Comment Text Char"/>
    <w:basedOn w:val="DefaultParagraphFont"/>
    <w:link w:val="CommentText"/>
    <w:uiPriority w:val="99"/>
    <w:semiHidden/>
    <w:rsid w:val="00B06A25"/>
    <w:rPr>
      <w:sz w:val="20"/>
      <w:szCs w:val="20"/>
    </w:rPr>
  </w:style>
  <w:style w:type="paragraph" w:styleId="CommentSubject">
    <w:name w:val="annotation subject"/>
    <w:basedOn w:val="CommentText"/>
    <w:next w:val="CommentText"/>
    <w:link w:val="CommentSubjectChar"/>
    <w:uiPriority w:val="99"/>
    <w:semiHidden/>
    <w:unhideWhenUsed/>
    <w:rsid w:val="00B06A25"/>
    <w:rPr>
      <w:b/>
      <w:bCs/>
    </w:rPr>
  </w:style>
  <w:style w:type="character" w:customStyle="1" w:styleId="CommentSubjectChar">
    <w:name w:val="Comment Subject Char"/>
    <w:basedOn w:val="CommentTextChar"/>
    <w:link w:val="CommentSubject"/>
    <w:uiPriority w:val="99"/>
    <w:semiHidden/>
    <w:rsid w:val="00B06A25"/>
    <w:rPr>
      <w:b/>
      <w:bCs/>
      <w:sz w:val="20"/>
      <w:szCs w:val="20"/>
    </w:rPr>
  </w:style>
  <w:style w:type="character" w:styleId="UnresolvedMention">
    <w:name w:val="Unresolved Mention"/>
    <w:basedOn w:val="DefaultParagraphFont"/>
    <w:uiPriority w:val="99"/>
    <w:semiHidden/>
    <w:unhideWhenUsed/>
    <w:rsid w:val="00DD423D"/>
    <w:rPr>
      <w:color w:val="605E5C"/>
      <w:shd w:val="clear" w:color="auto" w:fill="E1DFDD"/>
    </w:rPr>
  </w:style>
  <w:style w:type="paragraph" w:styleId="NormalWeb">
    <w:name w:val="Normal (Web)"/>
    <w:basedOn w:val="Normal"/>
    <w:uiPriority w:val="99"/>
    <w:unhideWhenUsed/>
    <w:rsid w:val="008670B3"/>
    <w:pPr>
      <w:spacing w:before="100" w:beforeAutospacing="1" w:after="100" w:afterAutospacing="1"/>
    </w:pPr>
    <w:rPr>
      <w:rFonts w:ascii="Times New Roman" w:eastAsia="Times New Roman" w:hAnsi="Times New Roman" w:cs="Times New Roman"/>
    </w:rPr>
  </w:style>
  <w:style w:type="paragraph" w:customStyle="1" w:styleId="Web3">
    <w:name w:val="Κανονικό (Web)3"/>
    <w:basedOn w:val="Normal"/>
    <w:rsid w:val="00A516A7"/>
    <w:pPr>
      <w:suppressAutoHyphens/>
      <w:spacing w:before="280" w:after="280"/>
    </w:pPr>
    <w:rPr>
      <w:rFonts w:ascii="Times New Roman" w:eastAsia="Times New Roman" w:hAnsi="Times New Roman" w:cs="Times New Roman"/>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7131">
      <w:bodyDiv w:val="1"/>
      <w:marLeft w:val="0"/>
      <w:marRight w:val="0"/>
      <w:marTop w:val="0"/>
      <w:marBottom w:val="0"/>
      <w:divBdr>
        <w:top w:val="none" w:sz="0" w:space="0" w:color="auto"/>
        <w:left w:val="none" w:sz="0" w:space="0" w:color="auto"/>
        <w:bottom w:val="none" w:sz="0" w:space="0" w:color="auto"/>
        <w:right w:val="none" w:sz="0" w:space="0" w:color="auto"/>
      </w:divBdr>
    </w:div>
    <w:div w:id="284196056">
      <w:bodyDiv w:val="1"/>
      <w:marLeft w:val="0"/>
      <w:marRight w:val="0"/>
      <w:marTop w:val="0"/>
      <w:marBottom w:val="0"/>
      <w:divBdr>
        <w:top w:val="none" w:sz="0" w:space="0" w:color="auto"/>
        <w:left w:val="none" w:sz="0" w:space="0" w:color="auto"/>
        <w:bottom w:val="none" w:sz="0" w:space="0" w:color="auto"/>
        <w:right w:val="none" w:sz="0" w:space="0" w:color="auto"/>
      </w:divBdr>
    </w:div>
    <w:div w:id="325329455">
      <w:bodyDiv w:val="1"/>
      <w:marLeft w:val="0"/>
      <w:marRight w:val="0"/>
      <w:marTop w:val="0"/>
      <w:marBottom w:val="0"/>
      <w:divBdr>
        <w:top w:val="none" w:sz="0" w:space="0" w:color="auto"/>
        <w:left w:val="none" w:sz="0" w:space="0" w:color="auto"/>
        <w:bottom w:val="none" w:sz="0" w:space="0" w:color="auto"/>
        <w:right w:val="none" w:sz="0" w:space="0" w:color="auto"/>
      </w:divBdr>
    </w:div>
    <w:div w:id="422452466">
      <w:bodyDiv w:val="1"/>
      <w:marLeft w:val="0"/>
      <w:marRight w:val="0"/>
      <w:marTop w:val="0"/>
      <w:marBottom w:val="0"/>
      <w:divBdr>
        <w:top w:val="none" w:sz="0" w:space="0" w:color="auto"/>
        <w:left w:val="none" w:sz="0" w:space="0" w:color="auto"/>
        <w:bottom w:val="none" w:sz="0" w:space="0" w:color="auto"/>
        <w:right w:val="none" w:sz="0" w:space="0" w:color="auto"/>
      </w:divBdr>
    </w:div>
    <w:div w:id="477916812">
      <w:bodyDiv w:val="1"/>
      <w:marLeft w:val="0"/>
      <w:marRight w:val="0"/>
      <w:marTop w:val="0"/>
      <w:marBottom w:val="0"/>
      <w:divBdr>
        <w:top w:val="none" w:sz="0" w:space="0" w:color="auto"/>
        <w:left w:val="none" w:sz="0" w:space="0" w:color="auto"/>
        <w:bottom w:val="none" w:sz="0" w:space="0" w:color="auto"/>
        <w:right w:val="none" w:sz="0" w:space="0" w:color="auto"/>
      </w:divBdr>
    </w:div>
    <w:div w:id="529414158">
      <w:bodyDiv w:val="1"/>
      <w:marLeft w:val="0"/>
      <w:marRight w:val="0"/>
      <w:marTop w:val="0"/>
      <w:marBottom w:val="0"/>
      <w:divBdr>
        <w:top w:val="none" w:sz="0" w:space="0" w:color="auto"/>
        <w:left w:val="none" w:sz="0" w:space="0" w:color="auto"/>
        <w:bottom w:val="none" w:sz="0" w:space="0" w:color="auto"/>
        <w:right w:val="none" w:sz="0" w:space="0" w:color="auto"/>
      </w:divBdr>
    </w:div>
    <w:div w:id="530847144">
      <w:bodyDiv w:val="1"/>
      <w:marLeft w:val="0"/>
      <w:marRight w:val="0"/>
      <w:marTop w:val="0"/>
      <w:marBottom w:val="0"/>
      <w:divBdr>
        <w:top w:val="none" w:sz="0" w:space="0" w:color="auto"/>
        <w:left w:val="none" w:sz="0" w:space="0" w:color="auto"/>
        <w:bottom w:val="none" w:sz="0" w:space="0" w:color="auto"/>
        <w:right w:val="none" w:sz="0" w:space="0" w:color="auto"/>
      </w:divBdr>
      <w:divsChild>
        <w:div w:id="1894271449">
          <w:marLeft w:val="0"/>
          <w:marRight w:val="0"/>
          <w:marTop w:val="0"/>
          <w:marBottom w:val="0"/>
          <w:divBdr>
            <w:top w:val="none" w:sz="0" w:space="0" w:color="auto"/>
            <w:left w:val="none" w:sz="0" w:space="0" w:color="auto"/>
            <w:bottom w:val="none" w:sz="0" w:space="0" w:color="auto"/>
            <w:right w:val="none" w:sz="0" w:space="0" w:color="auto"/>
          </w:divBdr>
          <w:divsChild>
            <w:div w:id="1506826886">
              <w:marLeft w:val="0"/>
              <w:marRight w:val="0"/>
              <w:marTop w:val="0"/>
              <w:marBottom w:val="0"/>
              <w:divBdr>
                <w:top w:val="none" w:sz="0" w:space="0" w:color="auto"/>
                <w:left w:val="none" w:sz="0" w:space="0" w:color="auto"/>
                <w:bottom w:val="none" w:sz="0" w:space="0" w:color="auto"/>
                <w:right w:val="none" w:sz="0" w:space="0" w:color="auto"/>
              </w:divBdr>
              <w:divsChild>
                <w:div w:id="1623075802">
                  <w:marLeft w:val="0"/>
                  <w:marRight w:val="0"/>
                  <w:marTop w:val="0"/>
                  <w:marBottom w:val="0"/>
                  <w:divBdr>
                    <w:top w:val="none" w:sz="0" w:space="0" w:color="auto"/>
                    <w:left w:val="none" w:sz="0" w:space="0" w:color="auto"/>
                    <w:bottom w:val="none" w:sz="0" w:space="0" w:color="auto"/>
                    <w:right w:val="none" w:sz="0" w:space="0" w:color="auto"/>
                  </w:divBdr>
                  <w:divsChild>
                    <w:div w:id="319501569">
                      <w:marLeft w:val="0"/>
                      <w:marRight w:val="0"/>
                      <w:marTop w:val="0"/>
                      <w:marBottom w:val="0"/>
                      <w:divBdr>
                        <w:top w:val="none" w:sz="0" w:space="0" w:color="auto"/>
                        <w:left w:val="none" w:sz="0" w:space="0" w:color="auto"/>
                        <w:bottom w:val="none" w:sz="0" w:space="0" w:color="auto"/>
                        <w:right w:val="none" w:sz="0" w:space="0" w:color="auto"/>
                      </w:divBdr>
                    </w:div>
                    <w:div w:id="271672343">
                      <w:marLeft w:val="0"/>
                      <w:marRight w:val="0"/>
                      <w:marTop w:val="0"/>
                      <w:marBottom w:val="0"/>
                      <w:divBdr>
                        <w:top w:val="none" w:sz="0" w:space="0" w:color="auto"/>
                        <w:left w:val="none" w:sz="0" w:space="0" w:color="auto"/>
                        <w:bottom w:val="none" w:sz="0" w:space="0" w:color="auto"/>
                        <w:right w:val="none" w:sz="0" w:space="0" w:color="auto"/>
                      </w:divBdr>
                    </w:div>
                    <w:div w:id="17351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2226">
      <w:bodyDiv w:val="1"/>
      <w:marLeft w:val="0"/>
      <w:marRight w:val="0"/>
      <w:marTop w:val="0"/>
      <w:marBottom w:val="0"/>
      <w:divBdr>
        <w:top w:val="none" w:sz="0" w:space="0" w:color="auto"/>
        <w:left w:val="none" w:sz="0" w:space="0" w:color="auto"/>
        <w:bottom w:val="none" w:sz="0" w:space="0" w:color="auto"/>
        <w:right w:val="none" w:sz="0" w:space="0" w:color="auto"/>
      </w:divBdr>
    </w:div>
    <w:div w:id="543640016">
      <w:bodyDiv w:val="1"/>
      <w:marLeft w:val="0"/>
      <w:marRight w:val="0"/>
      <w:marTop w:val="0"/>
      <w:marBottom w:val="0"/>
      <w:divBdr>
        <w:top w:val="none" w:sz="0" w:space="0" w:color="auto"/>
        <w:left w:val="none" w:sz="0" w:space="0" w:color="auto"/>
        <w:bottom w:val="none" w:sz="0" w:space="0" w:color="auto"/>
        <w:right w:val="none" w:sz="0" w:space="0" w:color="auto"/>
      </w:divBdr>
    </w:div>
    <w:div w:id="672535096">
      <w:bodyDiv w:val="1"/>
      <w:marLeft w:val="0"/>
      <w:marRight w:val="0"/>
      <w:marTop w:val="0"/>
      <w:marBottom w:val="0"/>
      <w:divBdr>
        <w:top w:val="none" w:sz="0" w:space="0" w:color="auto"/>
        <w:left w:val="none" w:sz="0" w:space="0" w:color="auto"/>
        <w:bottom w:val="none" w:sz="0" w:space="0" w:color="auto"/>
        <w:right w:val="none" w:sz="0" w:space="0" w:color="auto"/>
      </w:divBdr>
    </w:div>
    <w:div w:id="944389533">
      <w:bodyDiv w:val="1"/>
      <w:marLeft w:val="0"/>
      <w:marRight w:val="0"/>
      <w:marTop w:val="0"/>
      <w:marBottom w:val="0"/>
      <w:divBdr>
        <w:top w:val="none" w:sz="0" w:space="0" w:color="auto"/>
        <w:left w:val="none" w:sz="0" w:space="0" w:color="auto"/>
        <w:bottom w:val="none" w:sz="0" w:space="0" w:color="auto"/>
        <w:right w:val="none" w:sz="0" w:space="0" w:color="auto"/>
      </w:divBdr>
      <w:divsChild>
        <w:div w:id="1444038082">
          <w:marLeft w:val="0"/>
          <w:marRight w:val="0"/>
          <w:marTop w:val="0"/>
          <w:marBottom w:val="0"/>
          <w:divBdr>
            <w:top w:val="none" w:sz="0" w:space="0" w:color="auto"/>
            <w:left w:val="none" w:sz="0" w:space="0" w:color="auto"/>
            <w:bottom w:val="none" w:sz="0" w:space="0" w:color="auto"/>
            <w:right w:val="none" w:sz="0" w:space="0" w:color="auto"/>
          </w:divBdr>
          <w:divsChild>
            <w:div w:id="1198199658">
              <w:marLeft w:val="0"/>
              <w:marRight w:val="0"/>
              <w:marTop w:val="0"/>
              <w:marBottom w:val="0"/>
              <w:divBdr>
                <w:top w:val="none" w:sz="0" w:space="0" w:color="auto"/>
                <w:left w:val="none" w:sz="0" w:space="0" w:color="auto"/>
                <w:bottom w:val="none" w:sz="0" w:space="0" w:color="auto"/>
                <w:right w:val="none" w:sz="0" w:space="0" w:color="auto"/>
              </w:divBdr>
              <w:divsChild>
                <w:div w:id="1067610462">
                  <w:marLeft w:val="0"/>
                  <w:marRight w:val="0"/>
                  <w:marTop w:val="0"/>
                  <w:marBottom w:val="0"/>
                  <w:divBdr>
                    <w:top w:val="none" w:sz="0" w:space="0" w:color="auto"/>
                    <w:left w:val="none" w:sz="0" w:space="0" w:color="auto"/>
                    <w:bottom w:val="none" w:sz="0" w:space="0" w:color="auto"/>
                    <w:right w:val="none" w:sz="0" w:space="0" w:color="auto"/>
                  </w:divBdr>
                  <w:divsChild>
                    <w:div w:id="17171645">
                      <w:marLeft w:val="0"/>
                      <w:marRight w:val="0"/>
                      <w:marTop w:val="0"/>
                      <w:marBottom w:val="0"/>
                      <w:divBdr>
                        <w:top w:val="none" w:sz="0" w:space="0" w:color="auto"/>
                        <w:left w:val="none" w:sz="0" w:space="0" w:color="auto"/>
                        <w:bottom w:val="none" w:sz="0" w:space="0" w:color="auto"/>
                        <w:right w:val="none" w:sz="0" w:space="0" w:color="auto"/>
                      </w:divBdr>
                      <w:divsChild>
                        <w:div w:id="203298124">
                          <w:marLeft w:val="0"/>
                          <w:marRight w:val="0"/>
                          <w:marTop w:val="0"/>
                          <w:marBottom w:val="0"/>
                          <w:divBdr>
                            <w:top w:val="none" w:sz="0" w:space="0" w:color="auto"/>
                            <w:left w:val="none" w:sz="0" w:space="0" w:color="auto"/>
                            <w:bottom w:val="none" w:sz="0" w:space="0" w:color="auto"/>
                            <w:right w:val="none" w:sz="0" w:space="0" w:color="auto"/>
                          </w:divBdr>
                          <w:divsChild>
                            <w:div w:id="1873567934">
                              <w:marLeft w:val="0"/>
                              <w:marRight w:val="0"/>
                              <w:marTop w:val="0"/>
                              <w:marBottom w:val="0"/>
                              <w:divBdr>
                                <w:top w:val="none" w:sz="0" w:space="0" w:color="auto"/>
                                <w:left w:val="none" w:sz="0" w:space="0" w:color="auto"/>
                                <w:bottom w:val="none" w:sz="0" w:space="0" w:color="auto"/>
                                <w:right w:val="none" w:sz="0" w:space="0" w:color="auto"/>
                              </w:divBdr>
                              <w:divsChild>
                                <w:div w:id="1450851997">
                                  <w:marLeft w:val="0"/>
                                  <w:marRight w:val="0"/>
                                  <w:marTop w:val="0"/>
                                  <w:marBottom w:val="0"/>
                                  <w:divBdr>
                                    <w:top w:val="none" w:sz="0" w:space="0" w:color="auto"/>
                                    <w:left w:val="none" w:sz="0" w:space="0" w:color="auto"/>
                                    <w:bottom w:val="none" w:sz="0" w:space="0" w:color="auto"/>
                                    <w:right w:val="none" w:sz="0" w:space="0" w:color="auto"/>
                                  </w:divBdr>
                                </w:div>
                                <w:div w:id="801968652">
                                  <w:marLeft w:val="0"/>
                                  <w:marRight w:val="0"/>
                                  <w:marTop w:val="0"/>
                                  <w:marBottom w:val="0"/>
                                  <w:divBdr>
                                    <w:top w:val="none" w:sz="0" w:space="0" w:color="auto"/>
                                    <w:left w:val="none" w:sz="0" w:space="0" w:color="auto"/>
                                    <w:bottom w:val="none" w:sz="0" w:space="0" w:color="auto"/>
                                    <w:right w:val="none" w:sz="0" w:space="0" w:color="auto"/>
                                  </w:divBdr>
                                </w:div>
                                <w:div w:id="1541627917">
                                  <w:marLeft w:val="0"/>
                                  <w:marRight w:val="0"/>
                                  <w:marTop w:val="0"/>
                                  <w:marBottom w:val="0"/>
                                  <w:divBdr>
                                    <w:top w:val="none" w:sz="0" w:space="0" w:color="auto"/>
                                    <w:left w:val="none" w:sz="0" w:space="0" w:color="auto"/>
                                    <w:bottom w:val="none" w:sz="0" w:space="0" w:color="auto"/>
                                    <w:right w:val="none" w:sz="0" w:space="0" w:color="auto"/>
                                  </w:divBdr>
                                </w:div>
                                <w:div w:id="18373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503108">
      <w:bodyDiv w:val="1"/>
      <w:marLeft w:val="0"/>
      <w:marRight w:val="0"/>
      <w:marTop w:val="0"/>
      <w:marBottom w:val="0"/>
      <w:divBdr>
        <w:top w:val="none" w:sz="0" w:space="0" w:color="auto"/>
        <w:left w:val="none" w:sz="0" w:space="0" w:color="auto"/>
        <w:bottom w:val="none" w:sz="0" w:space="0" w:color="auto"/>
        <w:right w:val="none" w:sz="0" w:space="0" w:color="auto"/>
      </w:divBdr>
    </w:div>
    <w:div w:id="1019814786">
      <w:bodyDiv w:val="1"/>
      <w:marLeft w:val="0"/>
      <w:marRight w:val="0"/>
      <w:marTop w:val="0"/>
      <w:marBottom w:val="0"/>
      <w:divBdr>
        <w:top w:val="none" w:sz="0" w:space="0" w:color="auto"/>
        <w:left w:val="none" w:sz="0" w:space="0" w:color="auto"/>
        <w:bottom w:val="none" w:sz="0" w:space="0" w:color="auto"/>
        <w:right w:val="none" w:sz="0" w:space="0" w:color="auto"/>
      </w:divBdr>
    </w:div>
    <w:div w:id="1032607848">
      <w:bodyDiv w:val="1"/>
      <w:marLeft w:val="0"/>
      <w:marRight w:val="0"/>
      <w:marTop w:val="0"/>
      <w:marBottom w:val="0"/>
      <w:divBdr>
        <w:top w:val="none" w:sz="0" w:space="0" w:color="auto"/>
        <w:left w:val="none" w:sz="0" w:space="0" w:color="auto"/>
        <w:bottom w:val="none" w:sz="0" w:space="0" w:color="auto"/>
        <w:right w:val="none" w:sz="0" w:space="0" w:color="auto"/>
      </w:divBdr>
    </w:div>
    <w:div w:id="1050156419">
      <w:bodyDiv w:val="1"/>
      <w:marLeft w:val="0"/>
      <w:marRight w:val="0"/>
      <w:marTop w:val="0"/>
      <w:marBottom w:val="0"/>
      <w:divBdr>
        <w:top w:val="none" w:sz="0" w:space="0" w:color="auto"/>
        <w:left w:val="none" w:sz="0" w:space="0" w:color="auto"/>
        <w:bottom w:val="none" w:sz="0" w:space="0" w:color="auto"/>
        <w:right w:val="none" w:sz="0" w:space="0" w:color="auto"/>
      </w:divBdr>
      <w:divsChild>
        <w:div w:id="931201102">
          <w:marLeft w:val="0"/>
          <w:marRight w:val="0"/>
          <w:marTop w:val="0"/>
          <w:marBottom w:val="0"/>
          <w:divBdr>
            <w:top w:val="none" w:sz="0" w:space="0" w:color="auto"/>
            <w:left w:val="none" w:sz="0" w:space="0" w:color="auto"/>
            <w:bottom w:val="none" w:sz="0" w:space="0" w:color="auto"/>
            <w:right w:val="none" w:sz="0" w:space="0" w:color="auto"/>
          </w:divBdr>
          <w:divsChild>
            <w:div w:id="478959300">
              <w:marLeft w:val="0"/>
              <w:marRight w:val="0"/>
              <w:marTop w:val="0"/>
              <w:marBottom w:val="0"/>
              <w:divBdr>
                <w:top w:val="none" w:sz="0" w:space="0" w:color="auto"/>
                <w:left w:val="none" w:sz="0" w:space="0" w:color="auto"/>
                <w:bottom w:val="none" w:sz="0" w:space="0" w:color="auto"/>
                <w:right w:val="none" w:sz="0" w:space="0" w:color="auto"/>
              </w:divBdr>
              <w:divsChild>
                <w:div w:id="742800676">
                  <w:marLeft w:val="0"/>
                  <w:marRight w:val="0"/>
                  <w:marTop w:val="0"/>
                  <w:marBottom w:val="0"/>
                  <w:divBdr>
                    <w:top w:val="none" w:sz="0" w:space="0" w:color="auto"/>
                    <w:left w:val="none" w:sz="0" w:space="0" w:color="auto"/>
                    <w:bottom w:val="none" w:sz="0" w:space="0" w:color="auto"/>
                    <w:right w:val="none" w:sz="0" w:space="0" w:color="auto"/>
                  </w:divBdr>
                  <w:divsChild>
                    <w:div w:id="1757245901">
                      <w:marLeft w:val="0"/>
                      <w:marRight w:val="0"/>
                      <w:marTop w:val="0"/>
                      <w:marBottom w:val="0"/>
                      <w:divBdr>
                        <w:top w:val="none" w:sz="0" w:space="0" w:color="auto"/>
                        <w:left w:val="none" w:sz="0" w:space="0" w:color="auto"/>
                        <w:bottom w:val="none" w:sz="0" w:space="0" w:color="auto"/>
                        <w:right w:val="none" w:sz="0" w:space="0" w:color="auto"/>
                      </w:divBdr>
                    </w:div>
                    <w:div w:id="1760329492">
                      <w:marLeft w:val="0"/>
                      <w:marRight w:val="0"/>
                      <w:marTop w:val="0"/>
                      <w:marBottom w:val="0"/>
                      <w:divBdr>
                        <w:top w:val="none" w:sz="0" w:space="0" w:color="auto"/>
                        <w:left w:val="none" w:sz="0" w:space="0" w:color="auto"/>
                        <w:bottom w:val="none" w:sz="0" w:space="0" w:color="auto"/>
                        <w:right w:val="none" w:sz="0" w:space="0" w:color="auto"/>
                      </w:divBdr>
                    </w:div>
                    <w:div w:id="12993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00955">
      <w:bodyDiv w:val="1"/>
      <w:marLeft w:val="0"/>
      <w:marRight w:val="0"/>
      <w:marTop w:val="0"/>
      <w:marBottom w:val="0"/>
      <w:divBdr>
        <w:top w:val="none" w:sz="0" w:space="0" w:color="auto"/>
        <w:left w:val="none" w:sz="0" w:space="0" w:color="auto"/>
        <w:bottom w:val="none" w:sz="0" w:space="0" w:color="auto"/>
        <w:right w:val="none" w:sz="0" w:space="0" w:color="auto"/>
      </w:divBdr>
    </w:div>
    <w:div w:id="1321036762">
      <w:bodyDiv w:val="1"/>
      <w:marLeft w:val="0"/>
      <w:marRight w:val="0"/>
      <w:marTop w:val="0"/>
      <w:marBottom w:val="0"/>
      <w:divBdr>
        <w:top w:val="none" w:sz="0" w:space="0" w:color="auto"/>
        <w:left w:val="none" w:sz="0" w:space="0" w:color="auto"/>
        <w:bottom w:val="none" w:sz="0" w:space="0" w:color="auto"/>
        <w:right w:val="none" w:sz="0" w:space="0" w:color="auto"/>
      </w:divBdr>
    </w:div>
    <w:div w:id="1402215854">
      <w:bodyDiv w:val="1"/>
      <w:marLeft w:val="0"/>
      <w:marRight w:val="0"/>
      <w:marTop w:val="0"/>
      <w:marBottom w:val="0"/>
      <w:divBdr>
        <w:top w:val="none" w:sz="0" w:space="0" w:color="auto"/>
        <w:left w:val="none" w:sz="0" w:space="0" w:color="auto"/>
        <w:bottom w:val="none" w:sz="0" w:space="0" w:color="auto"/>
        <w:right w:val="none" w:sz="0" w:space="0" w:color="auto"/>
      </w:divBdr>
      <w:divsChild>
        <w:div w:id="2103212663">
          <w:marLeft w:val="0"/>
          <w:marRight w:val="0"/>
          <w:marTop w:val="0"/>
          <w:marBottom w:val="0"/>
          <w:divBdr>
            <w:top w:val="none" w:sz="0" w:space="0" w:color="auto"/>
            <w:left w:val="none" w:sz="0" w:space="0" w:color="auto"/>
            <w:bottom w:val="none" w:sz="0" w:space="0" w:color="auto"/>
            <w:right w:val="none" w:sz="0" w:space="0" w:color="auto"/>
          </w:divBdr>
          <w:divsChild>
            <w:div w:id="1335037205">
              <w:marLeft w:val="0"/>
              <w:marRight w:val="0"/>
              <w:marTop w:val="0"/>
              <w:marBottom w:val="0"/>
              <w:divBdr>
                <w:top w:val="none" w:sz="0" w:space="0" w:color="auto"/>
                <w:left w:val="none" w:sz="0" w:space="0" w:color="auto"/>
                <w:bottom w:val="none" w:sz="0" w:space="0" w:color="auto"/>
                <w:right w:val="none" w:sz="0" w:space="0" w:color="auto"/>
              </w:divBdr>
              <w:divsChild>
                <w:div w:id="1806115514">
                  <w:marLeft w:val="0"/>
                  <w:marRight w:val="0"/>
                  <w:marTop w:val="300"/>
                  <w:marBottom w:val="100"/>
                  <w:divBdr>
                    <w:top w:val="none" w:sz="0" w:space="0" w:color="auto"/>
                    <w:left w:val="none" w:sz="0" w:space="0" w:color="auto"/>
                    <w:bottom w:val="none" w:sz="0" w:space="0" w:color="auto"/>
                    <w:right w:val="none" w:sz="0" w:space="0" w:color="auto"/>
                  </w:divBdr>
                  <w:divsChild>
                    <w:div w:id="2087147359">
                      <w:marLeft w:val="0"/>
                      <w:marRight w:val="0"/>
                      <w:marTop w:val="0"/>
                      <w:marBottom w:val="0"/>
                      <w:divBdr>
                        <w:top w:val="none" w:sz="0" w:space="0" w:color="auto"/>
                        <w:left w:val="none" w:sz="0" w:space="0" w:color="auto"/>
                        <w:bottom w:val="none" w:sz="0" w:space="0" w:color="auto"/>
                        <w:right w:val="none" w:sz="0" w:space="0" w:color="auto"/>
                      </w:divBdr>
                      <w:divsChild>
                        <w:div w:id="2071615704">
                          <w:marLeft w:val="0"/>
                          <w:marRight w:val="0"/>
                          <w:marTop w:val="0"/>
                          <w:marBottom w:val="600"/>
                          <w:divBdr>
                            <w:top w:val="none" w:sz="0" w:space="0" w:color="auto"/>
                            <w:left w:val="none" w:sz="0" w:space="0" w:color="auto"/>
                            <w:bottom w:val="single" w:sz="6" w:space="30" w:color="E2E2E2"/>
                            <w:right w:val="none" w:sz="0" w:space="0" w:color="auto"/>
                          </w:divBdr>
                          <w:divsChild>
                            <w:div w:id="162962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907552">
      <w:bodyDiv w:val="1"/>
      <w:marLeft w:val="0"/>
      <w:marRight w:val="0"/>
      <w:marTop w:val="0"/>
      <w:marBottom w:val="0"/>
      <w:divBdr>
        <w:top w:val="none" w:sz="0" w:space="0" w:color="auto"/>
        <w:left w:val="none" w:sz="0" w:space="0" w:color="auto"/>
        <w:bottom w:val="none" w:sz="0" w:space="0" w:color="auto"/>
        <w:right w:val="none" w:sz="0" w:space="0" w:color="auto"/>
      </w:divBdr>
    </w:div>
    <w:div w:id="1451974748">
      <w:bodyDiv w:val="1"/>
      <w:marLeft w:val="0"/>
      <w:marRight w:val="0"/>
      <w:marTop w:val="0"/>
      <w:marBottom w:val="0"/>
      <w:divBdr>
        <w:top w:val="none" w:sz="0" w:space="0" w:color="auto"/>
        <w:left w:val="none" w:sz="0" w:space="0" w:color="auto"/>
        <w:bottom w:val="none" w:sz="0" w:space="0" w:color="auto"/>
        <w:right w:val="none" w:sz="0" w:space="0" w:color="auto"/>
      </w:divBdr>
    </w:div>
    <w:div w:id="1610427250">
      <w:bodyDiv w:val="1"/>
      <w:marLeft w:val="0"/>
      <w:marRight w:val="0"/>
      <w:marTop w:val="0"/>
      <w:marBottom w:val="0"/>
      <w:divBdr>
        <w:top w:val="none" w:sz="0" w:space="0" w:color="auto"/>
        <w:left w:val="none" w:sz="0" w:space="0" w:color="auto"/>
        <w:bottom w:val="none" w:sz="0" w:space="0" w:color="auto"/>
        <w:right w:val="none" w:sz="0" w:space="0" w:color="auto"/>
      </w:divBdr>
    </w:div>
    <w:div w:id="1643995627">
      <w:bodyDiv w:val="1"/>
      <w:marLeft w:val="0"/>
      <w:marRight w:val="0"/>
      <w:marTop w:val="0"/>
      <w:marBottom w:val="0"/>
      <w:divBdr>
        <w:top w:val="none" w:sz="0" w:space="0" w:color="auto"/>
        <w:left w:val="none" w:sz="0" w:space="0" w:color="auto"/>
        <w:bottom w:val="none" w:sz="0" w:space="0" w:color="auto"/>
        <w:right w:val="none" w:sz="0" w:space="0" w:color="auto"/>
      </w:divBdr>
    </w:div>
    <w:div w:id="1666788122">
      <w:bodyDiv w:val="1"/>
      <w:marLeft w:val="0"/>
      <w:marRight w:val="0"/>
      <w:marTop w:val="0"/>
      <w:marBottom w:val="0"/>
      <w:divBdr>
        <w:top w:val="none" w:sz="0" w:space="0" w:color="auto"/>
        <w:left w:val="none" w:sz="0" w:space="0" w:color="auto"/>
        <w:bottom w:val="none" w:sz="0" w:space="0" w:color="auto"/>
        <w:right w:val="none" w:sz="0" w:space="0" w:color="auto"/>
      </w:divBdr>
    </w:div>
    <w:div w:id="1731228178">
      <w:bodyDiv w:val="1"/>
      <w:marLeft w:val="0"/>
      <w:marRight w:val="0"/>
      <w:marTop w:val="0"/>
      <w:marBottom w:val="0"/>
      <w:divBdr>
        <w:top w:val="none" w:sz="0" w:space="0" w:color="auto"/>
        <w:left w:val="none" w:sz="0" w:space="0" w:color="auto"/>
        <w:bottom w:val="none" w:sz="0" w:space="0" w:color="auto"/>
        <w:right w:val="none" w:sz="0" w:space="0" w:color="auto"/>
      </w:divBdr>
    </w:div>
    <w:div w:id="1773017390">
      <w:bodyDiv w:val="1"/>
      <w:marLeft w:val="0"/>
      <w:marRight w:val="0"/>
      <w:marTop w:val="0"/>
      <w:marBottom w:val="0"/>
      <w:divBdr>
        <w:top w:val="none" w:sz="0" w:space="0" w:color="auto"/>
        <w:left w:val="none" w:sz="0" w:space="0" w:color="auto"/>
        <w:bottom w:val="none" w:sz="0" w:space="0" w:color="auto"/>
        <w:right w:val="none" w:sz="0" w:space="0" w:color="auto"/>
      </w:divBdr>
    </w:div>
    <w:div w:id="1785076195">
      <w:bodyDiv w:val="1"/>
      <w:marLeft w:val="0"/>
      <w:marRight w:val="0"/>
      <w:marTop w:val="0"/>
      <w:marBottom w:val="0"/>
      <w:divBdr>
        <w:top w:val="none" w:sz="0" w:space="0" w:color="auto"/>
        <w:left w:val="none" w:sz="0" w:space="0" w:color="auto"/>
        <w:bottom w:val="none" w:sz="0" w:space="0" w:color="auto"/>
        <w:right w:val="none" w:sz="0" w:space="0" w:color="auto"/>
      </w:divBdr>
    </w:div>
    <w:div w:id="1786658816">
      <w:bodyDiv w:val="1"/>
      <w:marLeft w:val="0"/>
      <w:marRight w:val="0"/>
      <w:marTop w:val="0"/>
      <w:marBottom w:val="0"/>
      <w:divBdr>
        <w:top w:val="none" w:sz="0" w:space="0" w:color="auto"/>
        <w:left w:val="none" w:sz="0" w:space="0" w:color="auto"/>
        <w:bottom w:val="none" w:sz="0" w:space="0" w:color="auto"/>
        <w:right w:val="none" w:sz="0" w:space="0" w:color="auto"/>
      </w:divBdr>
    </w:div>
    <w:div w:id="1959142025">
      <w:bodyDiv w:val="1"/>
      <w:marLeft w:val="0"/>
      <w:marRight w:val="0"/>
      <w:marTop w:val="0"/>
      <w:marBottom w:val="0"/>
      <w:divBdr>
        <w:top w:val="none" w:sz="0" w:space="0" w:color="auto"/>
        <w:left w:val="none" w:sz="0" w:space="0" w:color="auto"/>
        <w:bottom w:val="none" w:sz="0" w:space="0" w:color="auto"/>
        <w:right w:val="none" w:sz="0" w:space="0" w:color="auto"/>
      </w:divBdr>
    </w:div>
    <w:div w:id="2101292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gr/ipiresies/ekpaideuse/eggraphe-se-skholeio/eggraphe-se-epaggelmatike-skhole-epas-tes-dyp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va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BB8D3-2B86-41E2-8637-562305AC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655</Words>
  <Characters>4596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Suburbia</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Kalouta</dc:creator>
  <cp:keywords/>
  <dc:description/>
  <cp:lastModifiedBy>Takou, Tania (Τάκου Τάνια)</cp:lastModifiedBy>
  <cp:revision>2</cp:revision>
  <cp:lastPrinted>2019-05-02T09:42:00Z</cp:lastPrinted>
  <dcterms:created xsi:type="dcterms:W3CDTF">2025-06-04T10:46:00Z</dcterms:created>
  <dcterms:modified xsi:type="dcterms:W3CDTF">2025-06-04T10:46:00Z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a9cf262d7ec70d48f176808d33bceb5fc6377ac1cf08c01a22b59ecbf12f9b12</vt:lpwstr>
  </property>
</Properties>
</file>