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5B69" w14:textId="77777777" w:rsidR="002D57D8" w:rsidRPr="009374CA" w:rsidRDefault="002D57D8" w:rsidP="0094017B">
      <w:pPr>
        <w:spacing w:after="0" w:line="276" w:lineRule="auto"/>
        <w:jc w:val="center"/>
        <w:rPr>
          <w:rFonts w:ascii="Verdana" w:hAnsi="Verdana" w:cs="Calibri"/>
          <w:b/>
          <w:bCs/>
          <w:u w:val="single"/>
        </w:rPr>
      </w:pPr>
      <w:bookmarkStart w:id="0" w:name="_Hlk215654268"/>
      <w:r w:rsidRPr="007F28B4">
        <w:rPr>
          <w:rFonts w:ascii="Verdana" w:hAnsi="Verdana" w:cs="Calibri"/>
          <w:b/>
          <w:bCs/>
          <w:u w:val="single"/>
        </w:rPr>
        <w:t>Δελτίο</w:t>
      </w:r>
      <w:r w:rsidRPr="009374CA">
        <w:rPr>
          <w:rFonts w:ascii="Verdana" w:hAnsi="Verdana" w:cs="Calibri"/>
          <w:b/>
          <w:bCs/>
          <w:u w:val="single"/>
        </w:rPr>
        <w:t xml:space="preserve"> </w:t>
      </w:r>
      <w:r w:rsidRPr="007F28B4">
        <w:rPr>
          <w:rFonts w:ascii="Verdana" w:hAnsi="Verdana" w:cs="Calibri"/>
          <w:b/>
          <w:bCs/>
          <w:u w:val="single"/>
        </w:rPr>
        <w:t>Τύπου</w:t>
      </w:r>
    </w:p>
    <w:p w14:paraId="624CA1AF" w14:textId="77777777" w:rsidR="002D57D8" w:rsidRPr="009374CA" w:rsidRDefault="002D57D8" w:rsidP="0094017B">
      <w:pPr>
        <w:spacing w:after="0" w:line="276" w:lineRule="auto"/>
        <w:jc w:val="both"/>
        <w:rPr>
          <w:rFonts w:ascii="Verdana" w:hAnsi="Verdana" w:cs="Calibri"/>
          <w:sz w:val="20"/>
          <w:szCs w:val="20"/>
        </w:rPr>
      </w:pPr>
    </w:p>
    <w:p w14:paraId="0527E1B9" w14:textId="6E552A36" w:rsidR="0038462D" w:rsidRPr="004C7C69" w:rsidRDefault="0038462D" w:rsidP="0038462D">
      <w:pPr>
        <w:spacing w:line="276" w:lineRule="auto"/>
        <w:jc w:val="center"/>
        <w:rPr>
          <w:rFonts w:ascii="Verdana" w:hAnsi="Verdana"/>
          <w:b/>
          <w:bCs/>
        </w:rPr>
      </w:pPr>
      <w:r w:rsidRPr="0038462D">
        <w:rPr>
          <w:rFonts w:ascii="Verdana" w:hAnsi="Verdana"/>
          <w:b/>
          <w:bCs/>
        </w:rPr>
        <w:t>Η</w:t>
      </w:r>
      <w:r w:rsidRPr="004C7C69">
        <w:rPr>
          <w:rFonts w:ascii="Verdana" w:hAnsi="Verdana"/>
          <w:b/>
          <w:bCs/>
        </w:rPr>
        <w:t xml:space="preserve"> </w:t>
      </w:r>
      <w:r w:rsidRPr="004C7C69">
        <w:rPr>
          <w:rFonts w:ascii="Verdana" w:hAnsi="Verdana"/>
          <w:b/>
          <w:bCs/>
          <w:lang w:val="en-US"/>
        </w:rPr>
        <w:t>Europa</w:t>
      </w:r>
      <w:r w:rsidRPr="004C7C69">
        <w:rPr>
          <w:rFonts w:ascii="Verdana" w:hAnsi="Verdana"/>
          <w:b/>
          <w:bCs/>
        </w:rPr>
        <w:t xml:space="preserve"> </w:t>
      </w:r>
      <w:r w:rsidRPr="004C7C69">
        <w:rPr>
          <w:rFonts w:ascii="Verdana" w:hAnsi="Verdana"/>
          <w:b/>
          <w:bCs/>
          <w:lang w:val="en-US"/>
        </w:rPr>
        <w:t>Profil</w:t>
      </w:r>
      <w:r w:rsidRPr="004C7C69">
        <w:rPr>
          <w:rFonts w:ascii="Verdana" w:hAnsi="Verdana"/>
          <w:b/>
          <w:bCs/>
        </w:rPr>
        <w:t xml:space="preserve"> </w:t>
      </w:r>
      <w:r w:rsidRPr="0038462D">
        <w:rPr>
          <w:rFonts w:ascii="Verdana" w:hAnsi="Verdana"/>
          <w:b/>
          <w:bCs/>
        </w:rPr>
        <w:t>Αλουμίνιο</w:t>
      </w:r>
      <w:r w:rsidRPr="004C7C69">
        <w:rPr>
          <w:rFonts w:ascii="Verdana" w:hAnsi="Verdana"/>
          <w:b/>
          <w:bCs/>
        </w:rPr>
        <w:t xml:space="preserve"> </w:t>
      </w:r>
      <w:r w:rsidRPr="0038462D">
        <w:rPr>
          <w:rFonts w:ascii="Verdana" w:hAnsi="Verdana"/>
          <w:b/>
          <w:bCs/>
        </w:rPr>
        <w:t>εγκαθιστά</w:t>
      </w:r>
      <w:r w:rsidRPr="004C7C69">
        <w:rPr>
          <w:rFonts w:ascii="Verdana" w:hAnsi="Verdana"/>
          <w:b/>
          <w:bCs/>
        </w:rPr>
        <w:t xml:space="preserve"> </w:t>
      </w:r>
      <w:r w:rsidRPr="0038462D">
        <w:rPr>
          <w:rFonts w:ascii="Verdana" w:hAnsi="Verdana"/>
          <w:b/>
          <w:bCs/>
        </w:rPr>
        <w:t>το</w:t>
      </w:r>
      <w:r w:rsidRPr="004C7C69">
        <w:rPr>
          <w:rFonts w:ascii="Verdana" w:hAnsi="Verdana"/>
          <w:b/>
          <w:bCs/>
        </w:rPr>
        <w:t xml:space="preserve"> </w:t>
      </w:r>
      <w:r w:rsidR="001B30B9" w:rsidRPr="004C7C69">
        <w:rPr>
          <w:rFonts w:ascii="Verdana" w:hAnsi="Verdana"/>
          <w:b/>
          <w:bCs/>
          <w:lang w:val="en-US"/>
        </w:rPr>
        <w:t>EUROPA</w:t>
      </w:r>
      <w:r w:rsidR="001B30B9" w:rsidRPr="004C7C69">
        <w:rPr>
          <w:rFonts w:ascii="Verdana" w:hAnsi="Verdana"/>
          <w:b/>
          <w:bCs/>
        </w:rPr>
        <w:t xml:space="preserve"> </w:t>
      </w:r>
      <w:r w:rsidR="001B30B9" w:rsidRPr="004C7C69">
        <w:rPr>
          <w:rFonts w:ascii="Verdana" w:hAnsi="Verdana"/>
          <w:b/>
          <w:bCs/>
          <w:lang w:val="en-US"/>
        </w:rPr>
        <w:t>CARPORT</w:t>
      </w:r>
      <w:r w:rsidR="001B30B9" w:rsidRPr="004C7C69">
        <w:rPr>
          <w:rFonts w:ascii="Verdana" w:hAnsi="Verdana"/>
          <w:b/>
          <w:bCs/>
        </w:rPr>
        <w:t xml:space="preserve"> </w:t>
      </w:r>
      <w:r w:rsidR="004C7C69">
        <w:rPr>
          <w:rFonts w:ascii="Verdana" w:hAnsi="Verdana"/>
          <w:b/>
          <w:bCs/>
        </w:rPr>
        <w:t>στη</w:t>
      </w:r>
      <w:r w:rsidRPr="004C7C69">
        <w:rPr>
          <w:rFonts w:ascii="Verdana" w:hAnsi="Verdana"/>
          <w:b/>
          <w:bCs/>
        </w:rPr>
        <w:t xml:space="preserve">  </w:t>
      </w:r>
      <w:r w:rsidR="004646C4">
        <w:rPr>
          <w:rFonts w:ascii="Verdana" w:hAnsi="Verdana"/>
          <w:b/>
          <w:bCs/>
          <w:lang w:val="en-US"/>
        </w:rPr>
        <w:t>METLEN</w:t>
      </w:r>
      <w:r w:rsidR="004646C4" w:rsidRPr="003F5D62">
        <w:rPr>
          <w:rFonts w:ascii="Verdana" w:hAnsi="Verdana"/>
          <w:b/>
          <w:bCs/>
        </w:rPr>
        <w:t xml:space="preserve"> </w:t>
      </w:r>
      <w:r w:rsidRPr="0038462D">
        <w:rPr>
          <w:rFonts w:ascii="Verdana" w:hAnsi="Verdana"/>
          <w:b/>
          <w:bCs/>
        </w:rPr>
        <w:t>στην</w:t>
      </w:r>
      <w:r w:rsidRPr="004C7C69">
        <w:rPr>
          <w:rFonts w:ascii="Verdana" w:hAnsi="Verdana"/>
          <w:b/>
          <w:bCs/>
        </w:rPr>
        <w:t xml:space="preserve"> </w:t>
      </w:r>
      <w:r w:rsidRPr="0038462D">
        <w:rPr>
          <w:rFonts w:ascii="Verdana" w:hAnsi="Verdana"/>
          <w:b/>
          <w:bCs/>
        </w:rPr>
        <w:t>Παιανία</w:t>
      </w:r>
    </w:p>
    <w:p w14:paraId="69847BBE" w14:textId="2BA08F4A" w:rsidR="0038462D" w:rsidRPr="0038462D" w:rsidRDefault="0038462D" w:rsidP="005C581E">
      <w:pPr>
        <w:spacing w:after="0" w:line="240" w:lineRule="auto"/>
        <w:jc w:val="both"/>
        <w:rPr>
          <w:rFonts w:ascii="Verdana" w:hAnsi="Verdana"/>
          <w:sz w:val="22"/>
          <w:szCs w:val="22"/>
        </w:rPr>
      </w:pPr>
      <w:r w:rsidRPr="0038462D">
        <w:rPr>
          <w:rFonts w:ascii="Verdana" w:hAnsi="Verdana"/>
          <w:sz w:val="22"/>
          <w:szCs w:val="22"/>
        </w:rPr>
        <w:t xml:space="preserve">Η </w:t>
      </w:r>
      <w:r w:rsidR="00667688" w:rsidRPr="005C581E">
        <w:rPr>
          <w:rFonts w:ascii="Verdana" w:hAnsi="Verdana"/>
          <w:b/>
          <w:bCs/>
          <w:sz w:val="22"/>
          <w:szCs w:val="22"/>
        </w:rPr>
        <w:t>EUROPA PROFIL ΑΛΟΥΜΙΝΙΟ</w:t>
      </w:r>
      <w:r w:rsidRPr="0038462D">
        <w:rPr>
          <w:rFonts w:ascii="Verdana" w:hAnsi="Verdana"/>
          <w:sz w:val="22"/>
          <w:szCs w:val="22"/>
        </w:rPr>
        <w:t xml:space="preserve"> ανακοινώνει την ολοκλήρωση της εγκατάστασης του </w:t>
      </w:r>
      <w:r w:rsidR="001B30B9" w:rsidRPr="005C581E">
        <w:rPr>
          <w:rFonts w:ascii="Verdana" w:hAnsi="Verdana"/>
          <w:b/>
          <w:bCs/>
          <w:sz w:val="22"/>
          <w:szCs w:val="22"/>
        </w:rPr>
        <w:t>EUROPA CARPORT</w:t>
      </w:r>
      <w:r w:rsidR="001B30B9" w:rsidRPr="0038462D">
        <w:rPr>
          <w:rFonts w:ascii="Verdana" w:hAnsi="Verdana"/>
          <w:sz w:val="22"/>
          <w:szCs w:val="22"/>
        </w:rPr>
        <w:t xml:space="preserve"> </w:t>
      </w:r>
      <w:r w:rsidRPr="0038462D">
        <w:rPr>
          <w:rFonts w:ascii="Verdana" w:hAnsi="Verdana"/>
          <w:sz w:val="22"/>
          <w:szCs w:val="22"/>
        </w:rPr>
        <w:t xml:space="preserve">στις εγκαταστάσεις των γραφείων της </w:t>
      </w:r>
      <w:r w:rsidR="005C581E" w:rsidRPr="005C581E">
        <w:rPr>
          <w:rFonts w:ascii="Verdana" w:hAnsi="Verdana"/>
          <w:b/>
          <w:bCs/>
          <w:sz w:val="22"/>
          <w:szCs w:val="22"/>
        </w:rPr>
        <w:t xml:space="preserve">METLEN </w:t>
      </w:r>
      <w:r w:rsidRPr="0038462D">
        <w:rPr>
          <w:rFonts w:ascii="Verdana" w:hAnsi="Verdana"/>
          <w:sz w:val="22"/>
          <w:szCs w:val="22"/>
        </w:rPr>
        <w:t xml:space="preserve">στην Παιανία. </w:t>
      </w:r>
    </w:p>
    <w:p w14:paraId="1A8C1EDD" w14:textId="77777777" w:rsidR="0038462D" w:rsidRPr="0038462D" w:rsidRDefault="0038462D" w:rsidP="005C581E">
      <w:pPr>
        <w:spacing w:after="0" w:line="240" w:lineRule="auto"/>
        <w:jc w:val="both"/>
        <w:rPr>
          <w:rFonts w:ascii="Verdana" w:hAnsi="Verdana"/>
          <w:sz w:val="22"/>
          <w:szCs w:val="22"/>
        </w:rPr>
      </w:pPr>
    </w:p>
    <w:p w14:paraId="0C88BAE9" w14:textId="4522C6BC" w:rsidR="0038462D" w:rsidRPr="0033650F" w:rsidRDefault="0038462D" w:rsidP="005C581E">
      <w:pPr>
        <w:spacing w:after="0" w:line="240" w:lineRule="auto"/>
        <w:jc w:val="both"/>
        <w:rPr>
          <w:rFonts w:ascii="Verdana" w:hAnsi="Verdana"/>
          <w:sz w:val="22"/>
          <w:szCs w:val="22"/>
        </w:rPr>
      </w:pPr>
      <w:r w:rsidRPr="0038462D">
        <w:rPr>
          <w:rFonts w:ascii="Verdana" w:hAnsi="Verdana"/>
          <w:sz w:val="22"/>
          <w:szCs w:val="22"/>
        </w:rPr>
        <w:t xml:space="preserve">Το </w:t>
      </w:r>
      <w:r w:rsidR="001B30B9" w:rsidRPr="0038462D">
        <w:rPr>
          <w:rFonts w:ascii="Verdana" w:hAnsi="Verdana"/>
          <w:sz w:val="22"/>
          <w:szCs w:val="22"/>
        </w:rPr>
        <w:t xml:space="preserve">EUROPA CARPORT </w:t>
      </w:r>
      <w:r w:rsidRPr="0038462D">
        <w:rPr>
          <w:rFonts w:ascii="Verdana" w:hAnsi="Verdana"/>
          <w:sz w:val="22"/>
          <w:szCs w:val="22"/>
        </w:rPr>
        <w:t xml:space="preserve">είναι ένα ολοκληρωμένο σύστημα στήριξης φωτοβολταϊκών πλαισίων για χώρους στάθμευσης, σχεδιασμένο για να συνδυάζει την παραγωγή καθαρής ηλιακής ενέργειας </w:t>
      </w:r>
      <w:r w:rsidRPr="0033650F">
        <w:rPr>
          <w:rFonts w:ascii="Verdana" w:hAnsi="Verdana"/>
          <w:sz w:val="22"/>
          <w:szCs w:val="22"/>
        </w:rPr>
        <w:t xml:space="preserve">με </w:t>
      </w:r>
      <w:r w:rsidR="00460770" w:rsidRPr="0033650F">
        <w:rPr>
          <w:rFonts w:ascii="Verdana" w:hAnsi="Verdana"/>
          <w:sz w:val="22"/>
          <w:szCs w:val="22"/>
        </w:rPr>
        <w:t xml:space="preserve">την φόρτιση ηλεκτρικών οχημάτων , ταυτόχρονα με </w:t>
      </w:r>
      <w:r w:rsidRPr="0033650F">
        <w:rPr>
          <w:rFonts w:ascii="Verdana" w:hAnsi="Verdana"/>
          <w:sz w:val="22"/>
          <w:szCs w:val="22"/>
        </w:rPr>
        <w:t xml:space="preserve">την αποτελεσματική προστασία </w:t>
      </w:r>
      <w:r w:rsidR="00460770" w:rsidRPr="0033650F">
        <w:rPr>
          <w:rFonts w:ascii="Verdana" w:hAnsi="Verdana"/>
          <w:sz w:val="22"/>
          <w:szCs w:val="22"/>
        </w:rPr>
        <w:t xml:space="preserve">από τις καιρικές συνθήκες </w:t>
      </w:r>
      <w:r w:rsidRPr="0033650F">
        <w:rPr>
          <w:rFonts w:ascii="Verdana" w:hAnsi="Verdana"/>
          <w:sz w:val="22"/>
          <w:szCs w:val="22"/>
        </w:rPr>
        <w:t xml:space="preserve">, προσφέροντας έτσι μια προηγμένη </w:t>
      </w:r>
      <w:r w:rsidR="00460770" w:rsidRPr="0033650F">
        <w:rPr>
          <w:rFonts w:ascii="Verdana" w:hAnsi="Verdana"/>
          <w:sz w:val="22"/>
          <w:szCs w:val="22"/>
        </w:rPr>
        <w:t xml:space="preserve">ενεργειακή </w:t>
      </w:r>
      <w:r w:rsidRPr="0033650F">
        <w:rPr>
          <w:rFonts w:ascii="Verdana" w:hAnsi="Verdana"/>
          <w:sz w:val="22"/>
          <w:szCs w:val="22"/>
        </w:rPr>
        <w:t>λύση που ανταποκρίνεται στις σύγχρονες απαιτήσεις βιωσιμότητας</w:t>
      </w:r>
      <w:r w:rsidR="00EB653C" w:rsidRPr="0033650F">
        <w:rPr>
          <w:rFonts w:ascii="Verdana" w:hAnsi="Verdana"/>
          <w:sz w:val="22"/>
          <w:szCs w:val="22"/>
        </w:rPr>
        <w:t xml:space="preserve"> και</w:t>
      </w:r>
      <w:r w:rsidRPr="0033650F">
        <w:rPr>
          <w:rFonts w:ascii="Verdana" w:hAnsi="Verdana"/>
          <w:sz w:val="22"/>
          <w:szCs w:val="22"/>
        </w:rPr>
        <w:t xml:space="preserve"> λειτουργικότητας</w:t>
      </w:r>
      <w:r w:rsidR="0033650F">
        <w:rPr>
          <w:rFonts w:ascii="Verdana" w:hAnsi="Verdana"/>
          <w:sz w:val="22"/>
          <w:szCs w:val="22"/>
        </w:rPr>
        <w:t>.</w:t>
      </w:r>
    </w:p>
    <w:p w14:paraId="74774014" w14:textId="77777777" w:rsidR="0038462D" w:rsidRPr="0038462D" w:rsidRDefault="0038462D" w:rsidP="005C581E">
      <w:pPr>
        <w:spacing w:after="0" w:line="240" w:lineRule="auto"/>
        <w:jc w:val="both"/>
        <w:rPr>
          <w:rFonts w:ascii="Verdana" w:hAnsi="Verdana"/>
          <w:sz w:val="22"/>
          <w:szCs w:val="22"/>
        </w:rPr>
      </w:pPr>
    </w:p>
    <w:p w14:paraId="1627FF45" w14:textId="2D7BDE04" w:rsidR="0038462D" w:rsidRPr="0038462D" w:rsidRDefault="0038462D" w:rsidP="005C581E">
      <w:pPr>
        <w:spacing w:after="0" w:line="240" w:lineRule="auto"/>
        <w:jc w:val="both"/>
        <w:rPr>
          <w:rFonts w:ascii="Verdana" w:hAnsi="Verdana"/>
          <w:sz w:val="22"/>
          <w:szCs w:val="22"/>
        </w:rPr>
      </w:pPr>
      <w:r w:rsidRPr="0038462D">
        <w:rPr>
          <w:rFonts w:ascii="Verdana" w:hAnsi="Verdana"/>
          <w:sz w:val="22"/>
          <w:szCs w:val="22"/>
        </w:rPr>
        <w:t xml:space="preserve">Ο εργονομικός σχεδιασμός του εξασφαλίζει άνετη και ανεμπόδιστη πρόσβαση των οχημάτων, ενώ η ανθεκτική κατασκευή του </w:t>
      </w:r>
      <w:r w:rsidR="00243C74">
        <w:rPr>
          <w:rFonts w:ascii="Verdana" w:hAnsi="Verdana"/>
          <w:sz w:val="22"/>
          <w:szCs w:val="22"/>
        </w:rPr>
        <w:t xml:space="preserve">από αλουμίνιο </w:t>
      </w:r>
      <w:r w:rsidRPr="0038462D">
        <w:rPr>
          <w:rFonts w:ascii="Verdana" w:hAnsi="Verdana"/>
          <w:sz w:val="22"/>
          <w:szCs w:val="22"/>
        </w:rPr>
        <w:t xml:space="preserve"> παρέχει υψηλή αντοχή στον χρόνο και προστασία των οχημάτων από την ηλιακή ακτινοβολία, τη βροχή και τη χιονόπτωση. Παράλληλα, διαθέτει </w:t>
      </w:r>
      <w:r w:rsidR="00243C74">
        <w:rPr>
          <w:rFonts w:ascii="Verdana" w:hAnsi="Verdana"/>
          <w:sz w:val="22"/>
          <w:szCs w:val="22"/>
        </w:rPr>
        <w:t xml:space="preserve">υποδομή </w:t>
      </w:r>
      <w:r w:rsidRPr="0038462D">
        <w:rPr>
          <w:rFonts w:ascii="Verdana" w:hAnsi="Verdana"/>
          <w:sz w:val="22"/>
          <w:szCs w:val="22"/>
        </w:rPr>
        <w:t xml:space="preserve"> για φωτισμό </w:t>
      </w:r>
      <w:proofErr w:type="spellStart"/>
      <w:r w:rsidRPr="0038462D">
        <w:rPr>
          <w:rFonts w:ascii="Verdana" w:hAnsi="Verdana"/>
          <w:sz w:val="22"/>
          <w:szCs w:val="22"/>
        </w:rPr>
        <w:t>led</w:t>
      </w:r>
      <w:proofErr w:type="spellEnd"/>
      <w:r w:rsidRPr="0038462D">
        <w:rPr>
          <w:rFonts w:ascii="Verdana" w:hAnsi="Verdana"/>
          <w:sz w:val="22"/>
          <w:szCs w:val="22"/>
        </w:rPr>
        <w:t>, κρυφή καλωδίωση για ασφάλεια και υψηλή αισθητική, ενώ το ολοκληρωμένο σύστημα απορροής των</w:t>
      </w:r>
      <w:r w:rsidR="00B34A62">
        <w:rPr>
          <w:rFonts w:ascii="Verdana" w:hAnsi="Verdana"/>
          <w:sz w:val="22"/>
          <w:szCs w:val="22"/>
        </w:rPr>
        <w:t xml:space="preserve"> υ</w:t>
      </w:r>
      <w:r w:rsidRPr="0038462D">
        <w:rPr>
          <w:rFonts w:ascii="Verdana" w:hAnsi="Verdana"/>
          <w:sz w:val="22"/>
          <w:szCs w:val="22"/>
        </w:rPr>
        <w:t xml:space="preserve">δάτων, διασφαλίζει </w:t>
      </w:r>
      <w:r w:rsidRPr="0033650F">
        <w:rPr>
          <w:rFonts w:ascii="Verdana" w:hAnsi="Verdana"/>
          <w:sz w:val="22"/>
          <w:szCs w:val="22"/>
          <w:shd w:val="clear" w:color="auto" w:fill="FFFFFF" w:themeFill="background1"/>
        </w:rPr>
        <w:t>τη μακροχρόνια και απρόσκοπτη λειτουργία της</w:t>
      </w:r>
      <w:r w:rsidRPr="0033650F">
        <w:rPr>
          <w:rFonts w:ascii="Verdana" w:hAnsi="Verdana"/>
          <w:sz w:val="22"/>
          <w:szCs w:val="22"/>
        </w:rPr>
        <w:t xml:space="preserve"> κατασκευής</w:t>
      </w:r>
      <w:r w:rsidRPr="0038462D">
        <w:rPr>
          <w:rFonts w:ascii="Verdana" w:hAnsi="Verdana"/>
          <w:sz w:val="22"/>
          <w:szCs w:val="22"/>
        </w:rPr>
        <w:t>.</w:t>
      </w:r>
      <w:r w:rsidR="005C581E">
        <w:rPr>
          <w:rFonts w:ascii="Verdana" w:hAnsi="Verdana"/>
          <w:sz w:val="22"/>
          <w:szCs w:val="22"/>
        </w:rPr>
        <w:t xml:space="preserve"> </w:t>
      </w:r>
      <w:r w:rsidRPr="0038462D">
        <w:rPr>
          <w:rFonts w:ascii="Verdana" w:hAnsi="Verdana"/>
          <w:sz w:val="22"/>
          <w:szCs w:val="22"/>
        </w:rPr>
        <w:t>Τέλος</w:t>
      </w:r>
      <w:r w:rsidR="005C581E">
        <w:rPr>
          <w:rFonts w:ascii="Verdana" w:hAnsi="Verdana"/>
          <w:sz w:val="22"/>
          <w:szCs w:val="22"/>
        </w:rPr>
        <w:t>,</w:t>
      </w:r>
      <w:r w:rsidRPr="0038462D">
        <w:rPr>
          <w:rFonts w:ascii="Verdana" w:hAnsi="Verdana"/>
          <w:sz w:val="22"/>
          <w:szCs w:val="22"/>
        </w:rPr>
        <w:t xml:space="preserve"> το </w:t>
      </w:r>
      <w:r w:rsidR="001B30B9" w:rsidRPr="0038462D">
        <w:rPr>
          <w:rFonts w:ascii="Verdana" w:hAnsi="Verdana"/>
          <w:sz w:val="22"/>
          <w:szCs w:val="22"/>
        </w:rPr>
        <w:t xml:space="preserve">EUROPA CARPORT </w:t>
      </w:r>
      <w:r w:rsidRPr="0038462D">
        <w:rPr>
          <w:rFonts w:ascii="Verdana" w:hAnsi="Verdana"/>
          <w:sz w:val="22"/>
          <w:szCs w:val="22"/>
        </w:rPr>
        <w:t xml:space="preserve">επιτρέπει την αξιοποίηση της παραγόμενης ηλιακής ενέργειας για τη φόρτιση ηλεκτρικών οχημάτων, συμβάλλοντας στη δημιουργία ολοκληρωμένων λύσεων βιώσιμης κινητικότητας. </w:t>
      </w:r>
    </w:p>
    <w:p w14:paraId="1778AC7F" w14:textId="77777777" w:rsidR="0038462D" w:rsidRPr="0038462D" w:rsidRDefault="0038462D" w:rsidP="005C581E">
      <w:pPr>
        <w:spacing w:after="0" w:line="240" w:lineRule="auto"/>
        <w:jc w:val="both"/>
        <w:rPr>
          <w:rFonts w:ascii="Verdana" w:hAnsi="Verdana"/>
          <w:sz w:val="22"/>
          <w:szCs w:val="22"/>
        </w:rPr>
      </w:pPr>
    </w:p>
    <w:p w14:paraId="0B7E40FB" w14:textId="6F503556" w:rsidR="0038462D" w:rsidRPr="0038462D" w:rsidRDefault="0038462D" w:rsidP="005C581E">
      <w:pPr>
        <w:spacing w:after="0" w:line="240" w:lineRule="auto"/>
        <w:jc w:val="both"/>
        <w:rPr>
          <w:rFonts w:ascii="Verdana" w:hAnsi="Verdana"/>
          <w:sz w:val="22"/>
          <w:szCs w:val="22"/>
        </w:rPr>
      </w:pPr>
      <w:r w:rsidRPr="0038462D">
        <w:rPr>
          <w:rFonts w:ascii="Verdana" w:hAnsi="Verdana"/>
          <w:sz w:val="22"/>
          <w:szCs w:val="22"/>
        </w:rPr>
        <w:t xml:space="preserve">Χάρη στον ευέλικτο σχεδιασμό και την ταχεία εγκατάστασή του, το σύστημα προσαρμόζεται στις απαιτήσεις κάθε χώρου, καθώς διατίθεται τόσο με στέγαστρο μονής πλευράς (με διαμόρφωση τύπου Γ) για κάλυψη μίας πλευράς, όσο και με </w:t>
      </w:r>
      <w:proofErr w:type="spellStart"/>
      <w:r w:rsidRPr="0038462D">
        <w:rPr>
          <w:rFonts w:ascii="Verdana" w:hAnsi="Verdana"/>
          <w:sz w:val="22"/>
          <w:szCs w:val="22"/>
        </w:rPr>
        <w:t>αμφίκλινο</w:t>
      </w:r>
      <w:proofErr w:type="spellEnd"/>
      <w:r w:rsidRPr="0038462D">
        <w:rPr>
          <w:rFonts w:ascii="Verdana" w:hAnsi="Verdana"/>
          <w:sz w:val="22"/>
          <w:szCs w:val="22"/>
        </w:rPr>
        <w:t xml:space="preserve"> στέγαστρο (με διαμόρφωση τύπου Τ) για κάλυψη δύο πλευρών, </w:t>
      </w:r>
      <w:r w:rsidR="00121C68">
        <w:rPr>
          <w:rFonts w:ascii="Verdana" w:hAnsi="Verdana"/>
          <w:sz w:val="22"/>
          <w:szCs w:val="22"/>
        </w:rPr>
        <w:t>εξυπηρετώντας</w:t>
      </w:r>
      <w:r w:rsidRPr="0038462D">
        <w:rPr>
          <w:rFonts w:ascii="Verdana" w:hAnsi="Verdana"/>
          <w:sz w:val="22"/>
          <w:szCs w:val="22"/>
        </w:rPr>
        <w:t xml:space="preserve"> έτσι αποτελεσματικά τις ανάγκες όλων των χώρων στάθμευσης. </w:t>
      </w:r>
    </w:p>
    <w:p w14:paraId="058FA38C" w14:textId="77777777" w:rsidR="0038462D" w:rsidRPr="0038462D" w:rsidRDefault="0038462D" w:rsidP="005C581E">
      <w:pPr>
        <w:spacing w:after="0" w:line="240" w:lineRule="auto"/>
        <w:jc w:val="both"/>
        <w:rPr>
          <w:rFonts w:ascii="Verdana" w:hAnsi="Verdana"/>
          <w:sz w:val="22"/>
          <w:szCs w:val="22"/>
        </w:rPr>
      </w:pPr>
    </w:p>
    <w:p w14:paraId="7281D479" w14:textId="03B13996" w:rsidR="0038462D" w:rsidRPr="00AC3C7F" w:rsidRDefault="0038462D" w:rsidP="005C581E">
      <w:pPr>
        <w:spacing w:after="0" w:line="240" w:lineRule="auto"/>
        <w:jc w:val="both"/>
        <w:rPr>
          <w:rFonts w:ascii="Verdana" w:hAnsi="Verdana"/>
          <w:sz w:val="22"/>
          <w:szCs w:val="22"/>
        </w:rPr>
      </w:pPr>
      <w:r w:rsidRPr="00CE646C">
        <w:rPr>
          <w:rFonts w:ascii="Verdana" w:hAnsi="Verdana"/>
          <w:sz w:val="22"/>
          <w:szCs w:val="22"/>
        </w:rPr>
        <w:t>H</w:t>
      </w:r>
      <w:r w:rsidR="00CE646C">
        <w:rPr>
          <w:rFonts w:ascii="Verdana" w:hAnsi="Verdana"/>
          <w:sz w:val="22"/>
          <w:szCs w:val="22"/>
        </w:rPr>
        <w:t xml:space="preserve"> </w:t>
      </w:r>
      <w:r w:rsidR="00B00028">
        <w:rPr>
          <w:rFonts w:ascii="Verdana" w:hAnsi="Verdana"/>
          <w:sz w:val="22"/>
          <w:szCs w:val="22"/>
          <w:lang w:val="en-US"/>
        </w:rPr>
        <w:t>Europa</w:t>
      </w:r>
      <w:r w:rsidR="003F5D62">
        <w:rPr>
          <w:rFonts w:ascii="Verdana" w:hAnsi="Verdana"/>
          <w:sz w:val="22"/>
          <w:szCs w:val="22"/>
        </w:rPr>
        <w:t xml:space="preserve"> ως στρατ</w:t>
      </w:r>
      <w:r w:rsidR="001B30B9">
        <w:rPr>
          <w:rFonts w:ascii="Verdana" w:hAnsi="Verdana"/>
          <w:sz w:val="22"/>
          <w:szCs w:val="22"/>
        </w:rPr>
        <w:t>η</w:t>
      </w:r>
      <w:r w:rsidR="003F5D62">
        <w:rPr>
          <w:rFonts w:ascii="Verdana" w:hAnsi="Verdana"/>
          <w:sz w:val="22"/>
          <w:szCs w:val="22"/>
        </w:rPr>
        <w:t xml:space="preserve">γικός συνεργάτης της </w:t>
      </w:r>
      <w:proofErr w:type="spellStart"/>
      <w:r w:rsidR="003F5D62">
        <w:rPr>
          <w:rFonts w:ascii="Verdana" w:hAnsi="Verdana"/>
          <w:sz w:val="22"/>
          <w:szCs w:val="22"/>
          <w:lang w:val="en-US"/>
        </w:rPr>
        <w:t>Protergia</w:t>
      </w:r>
      <w:proofErr w:type="spellEnd"/>
      <w:r w:rsidR="00B00028" w:rsidRPr="00B00028">
        <w:rPr>
          <w:rFonts w:ascii="Verdana" w:hAnsi="Verdana"/>
          <w:sz w:val="22"/>
          <w:szCs w:val="22"/>
        </w:rPr>
        <w:t>,</w:t>
      </w:r>
      <w:r w:rsidR="00B00028">
        <w:rPr>
          <w:rFonts w:ascii="Verdana" w:hAnsi="Verdana"/>
          <w:sz w:val="22"/>
          <w:szCs w:val="22"/>
        </w:rPr>
        <w:t xml:space="preserve"> ανέλαβε την </w:t>
      </w:r>
      <w:r w:rsidR="00CE646C">
        <w:rPr>
          <w:rFonts w:ascii="Verdana" w:hAnsi="Verdana"/>
          <w:sz w:val="22"/>
          <w:szCs w:val="22"/>
        </w:rPr>
        <w:t>προμήθεια και</w:t>
      </w:r>
      <w:r w:rsidR="00E50F63">
        <w:rPr>
          <w:rFonts w:ascii="Verdana" w:hAnsi="Verdana"/>
          <w:sz w:val="22"/>
          <w:szCs w:val="22"/>
        </w:rPr>
        <w:t xml:space="preserve"> </w:t>
      </w:r>
      <w:r w:rsidR="00C90B74">
        <w:rPr>
          <w:rFonts w:ascii="Verdana" w:hAnsi="Verdana"/>
          <w:sz w:val="22"/>
          <w:szCs w:val="22"/>
        </w:rPr>
        <w:t xml:space="preserve">την </w:t>
      </w:r>
      <w:r w:rsidRPr="00CE646C">
        <w:rPr>
          <w:rFonts w:ascii="Verdana" w:hAnsi="Verdana"/>
          <w:sz w:val="22"/>
          <w:szCs w:val="22"/>
        </w:rPr>
        <w:t xml:space="preserve"> εγκατάσταση του </w:t>
      </w:r>
      <w:r w:rsidR="001B30B9" w:rsidRPr="00CE646C">
        <w:rPr>
          <w:rFonts w:ascii="Verdana" w:hAnsi="Verdana"/>
          <w:sz w:val="22"/>
          <w:szCs w:val="22"/>
        </w:rPr>
        <w:t>EUROPA CARPORT</w:t>
      </w:r>
      <w:r w:rsidR="00E50F63">
        <w:rPr>
          <w:rFonts w:ascii="Verdana" w:hAnsi="Verdana"/>
          <w:sz w:val="22"/>
          <w:szCs w:val="22"/>
        </w:rPr>
        <w:t>,</w:t>
      </w:r>
      <w:r w:rsidR="00E50F63" w:rsidRPr="00E50F63">
        <w:rPr>
          <w:rFonts w:ascii="Verdana" w:hAnsi="Verdana"/>
          <w:sz w:val="22"/>
          <w:szCs w:val="22"/>
        </w:rPr>
        <w:t xml:space="preserve"> </w:t>
      </w:r>
      <w:r w:rsidR="00CE4719">
        <w:rPr>
          <w:rFonts w:ascii="Verdana" w:hAnsi="Verdana"/>
          <w:sz w:val="22"/>
          <w:szCs w:val="22"/>
        </w:rPr>
        <w:t xml:space="preserve"> ενώ η </w:t>
      </w:r>
      <w:proofErr w:type="spellStart"/>
      <w:r w:rsidR="00CE4719">
        <w:rPr>
          <w:rFonts w:ascii="Verdana" w:hAnsi="Verdana"/>
          <w:sz w:val="22"/>
          <w:szCs w:val="22"/>
          <w:lang w:val="en-US"/>
        </w:rPr>
        <w:t>Protergia</w:t>
      </w:r>
      <w:proofErr w:type="spellEnd"/>
      <w:r w:rsidR="00300AF1" w:rsidRPr="00300AF1">
        <w:rPr>
          <w:rFonts w:ascii="Verdana" w:hAnsi="Verdana"/>
          <w:sz w:val="22"/>
          <w:szCs w:val="22"/>
        </w:rPr>
        <w:t>,</w:t>
      </w:r>
      <w:r w:rsidRPr="00CE646C">
        <w:rPr>
          <w:rFonts w:ascii="Verdana" w:hAnsi="Verdana"/>
          <w:sz w:val="22"/>
          <w:szCs w:val="22"/>
        </w:rPr>
        <w:t xml:space="preserve"> ανέλαβε τη συνολική διαχείριση του έργου, από τον αρχικό σχεδιασμό και την τεχνική ανάλυση, μέχρι την τοποθέτηση των εξειδικευμένων ηλεκτρομηχανολογικών στοιχείων και των υποδομών φόρτισης για την πλήρη και αυτόνομη λειτουργία του συστήματος.</w:t>
      </w:r>
      <w:r w:rsidRPr="0038462D">
        <w:rPr>
          <w:rFonts w:ascii="Verdana" w:hAnsi="Verdana"/>
          <w:sz w:val="22"/>
          <w:szCs w:val="22"/>
        </w:rPr>
        <w:t xml:space="preserve"> </w:t>
      </w:r>
    </w:p>
    <w:p w14:paraId="79C12302" w14:textId="77777777" w:rsidR="0038462D" w:rsidRPr="003337C7" w:rsidRDefault="0038462D" w:rsidP="005C581E">
      <w:pPr>
        <w:spacing w:after="0" w:line="240" w:lineRule="auto"/>
        <w:jc w:val="both"/>
        <w:rPr>
          <w:rFonts w:ascii="Verdana" w:hAnsi="Verdana"/>
          <w:sz w:val="22"/>
          <w:szCs w:val="22"/>
        </w:rPr>
      </w:pPr>
      <w:r w:rsidRPr="0038462D">
        <w:rPr>
          <w:rFonts w:ascii="Verdana" w:hAnsi="Verdana"/>
          <w:sz w:val="22"/>
          <w:szCs w:val="22"/>
        </w:rPr>
        <w:t xml:space="preserve"> </w:t>
      </w:r>
    </w:p>
    <w:p w14:paraId="6EEAB8B1" w14:textId="77777777" w:rsidR="00300AF1" w:rsidRPr="003337C7" w:rsidRDefault="00300AF1" w:rsidP="005C581E">
      <w:pPr>
        <w:spacing w:after="0" w:line="240" w:lineRule="auto"/>
        <w:jc w:val="both"/>
        <w:rPr>
          <w:rFonts w:ascii="Verdana" w:hAnsi="Verdana"/>
          <w:sz w:val="22"/>
          <w:szCs w:val="22"/>
        </w:rPr>
      </w:pPr>
    </w:p>
    <w:p w14:paraId="7CF59E74" w14:textId="77777777" w:rsidR="00300AF1" w:rsidRPr="003337C7" w:rsidRDefault="00300AF1" w:rsidP="005C581E">
      <w:pPr>
        <w:spacing w:after="0" w:line="240" w:lineRule="auto"/>
        <w:jc w:val="both"/>
        <w:rPr>
          <w:rFonts w:ascii="Verdana" w:hAnsi="Verdana"/>
          <w:sz w:val="22"/>
          <w:szCs w:val="22"/>
        </w:rPr>
      </w:pPr>
    </w:p>
    <w:p w14:paraId="4C260A07" w14:textId="77777777" w:rsidR="00300AF1" w:rsidRPr="003337C7" w:rsidRDefault="00300AF1" w:rsidP="005C581E">
      <w:pPr>
        <w:spacing w:after="0" w:line="240" w:lineRule="auto"/>
        <w:jc w:val="both"/>
        <w:rPr>
          <w:rFonts w:ascii="Verdana" w:hAnsi="Verdana"/>
          <w:sz w:val="22"/>
          <w:szCs w:val="22"/>
        </w:rPr>
      </w:pPr>
    </w:p>
    <w:p w14:paraId="5657D495" w14:textId="77777777" w:rsidR="00300AF1" w:rsidRPr="003337C7" w:rsidRDefault="00300AF1" w:rsidP="005C581E">
      <w:pPr>
        <w:spacing w:after="0" w:line="240" w:lineRule="auto"/>
        <w:jc w:val="both"/>
        <w:rPr>
          <w:rFonts w:ascii="Verdana" w:hAnsi="Verdana"/>
          <w:sz w:val="22"/>
          <w:szCs w:val="22"/>
        </w:rPr>
      </w:pPr>
    </w:p>
    <w:p w14:paraId="7CFB95F4" w14:textId="77777777" w:rsidR="00300AF1" w:rsidRPr="003337C7" w:rsidRDefault="00300AF1" w:rsidP="005C581E">
      <w:pPr>
        <w:spacing w:after="0" w:line="240" w:lineRule="auto"/>
        <w:jc w:val="both"/>
        <w:rPr>
          <w:rFonts w:ascii="Verdana" w:hAnsi="Verdana"/>
          <w:sz w:val="22"/>
          <w:szCs w:val="22"/>
        </w:rPr>
      </w:pPr>
    </w:p>
    <w:p w14:paraId="60C717C3" w14:textId="77777777" w:rsidR="00300AF1" w:rsidRPr="003337C7" w:rsidRDefault="00300AF1" w:rsidP="005C581E">
      <w:pPr>
        <w:spacing w:after="0" w:line="240" w:lineRule="auto"/>
        <w:jc w:val="both"/>
        <w:rPr>
          <w:rFonts w:ascii="Verdana" w:hAnsi="Verdana"/>
          <w:sz w:val="22"/>
          <w:szCs w:val="22"/>
        </w:rPr>
      </w:pPr>
    </w:p>
    <w:p w14:paraId="5DC5AB93" w14:textId="77777777" w:rsidR="00300AF1" w:rsidRPr="003337C7" w:rsidRDefault="00300AF1" w:rsidP="005C581E">
      <w:pPr>
        <w:spacing w:after="0" w:line="240" w:lineRule="auto"/>
        <w:jc w:val="both"/>
        <w:rPr>
          <w:rFonts w:ascii="Verdana" w:hAnsi="Verdana"/>
          <w:sz w:val="22"/>
          <w:szCs w:val="22"/>
        </w:rPr>
      </w:pPr>
    </w:p>
    <w:p w14:paraId="4185B64B" w14:textId="77777777" w:rsidR="00460770" w:rsidRPr="00460770" w:rsidRDefault="00460770" w:rsidP="005C581E">
      <w:pPr>
        <w:spacing w:after="0" w:line="240" w:lineRule="auto"/>
        <w:jc w:val="both"/>
        <w:rPr>
          <w:rFonts w:ascii="Verdana" w:hAnsi="Verdana"/>
          <w:sz w:val="22"/>
          <w:szCs w:val="22"/>
        </w:rPr>
      </w:pPr>
    </w:p>
    <w:p w14:paraId="23AB504E" w14:textId="1603FBC5" w:rsidR="00665A5E" w:rsidRPr="00046193" w:rsidRDefault="0058300E" w:rsidP="00EE1FB2">
      <w:pPr>
        <w:spacing w:after="0" w:line="276" w:lineRule="auto"/>
        <w:jc w:val="center"/>
        <w:rPr>
          <w:rFonts w:ascii="Verdana" w:hAnsi="Verdana" w:cs="Calibri"/>
          <w:b/>
          <w:bCs/>
          <w:sz w:val="22"/>
          <w:szCs w:val="22"/>
        </w:rPr>
      </w:pPr>
      <w:r w:rsidRPr="00046193">
        <w:rPr>
          <w:rFonts w:ascii="Verdana" w:hAnsi="Verdana" w:cs="Calibri"/>
          <w:b/>
          <w:bCs/>
          <w:sz w:val="22"/>
          <w:szCs w:val="22"/>
        </w:rPr>
        <w:t>-ΤΕΛΟΣ-</w:t>
      </w:r>
      <w:bookmarkEnd w:id="0"/>
    </w:p>
    <w:p w14:paraId="7A8D0AE4" w14:textId="77777777" w:rsidR="00AF5537" w:rsidRPr="0005155D" w:rsidRDefault="00AF5537" w:rsidP="00AF5537">
      <w:pPr>
        <w:spacing w:after="0" w:line="276" w:lineRule="auto"/>
        <w:jc w:val="center"/>
        <w:rPr>
          <w:rFonts w:ascii="Verdana" w:hAnsi="Verdana" w:cs="Calibri"/>
          <w:b/>
          <w:bCs/>
          <w:sz w:val="22"/>
          <w:szCs w:val="22"/>
        </w:rPr>
      </w:pPr>
    </w:p>
    <w:p w14:paraId="18F8464A" w14:textId="77777777" w:rsidR="008E3076" w:rsidRPr="00B4162E" w:rsidRDefault="008E3076" w:rsidP="008E3076">
      <w:pPr>
        <w:spacing w:after="0" w:line="276" w:lineRule="auto"/>
        <w:jc w:val="both"/>
        <w:rPr>
          <w:rFonts w:ascii="Verdana" w:hAnsi="Verdana" w:cs="Calibri"/>
          <w:color w:val="2C2F34"/>
          <w:sz w:val="18"/>
          <w:szCs w:val="18"/>
          <w:shd w:val="clear" w:color="auto" w:fill="FFFFFF"/>
        </w:rPr>
      </w:pPr>
      <w:r w:rsidRPr="00B4162E">
        <w:rPr>
          <w:rFonts w:ascii="Verdana" w:hAnsi="Verdana" w:cs="Calibri"/>
          <w:color w:val="2C2F34"/>
          <w:sz w:val="18"/>
          <w:szCs w:val="18"/>
          <w:shd w:val="clear" w:color="auto" w:fill="FFFFFF"/>
        </w:rPr>
        <w:lastRenderedPageBreak/>
        <w:t xml:space="preserve">Για περισσότερες πληροφορίες μπορείτε να επισκεφθείτε τη διεύθυνση </w:t>
      </w:r>
      <w:r w:rsidRPr="00724FE9">
        <w:rPr>
          <w:rFonts w:ascii="Verdana" w:hAnsi="Verdana" w:cs="Calibri"/>
          <w:color w:val="2C2F34"/>
          <w:sz w:val="18"/>
          <w:szCs w:val="18"/>
          <w:shd w:val="clear" w:color="auto" w:fill="FFFFFF"/>
        </w:rPr>
        <w:t>www.europaprofil.com</w:t>
      </w:r>
      <w:r w:rsidRPr="00B4162E">
        <w:rPr>
          <w:rFonts w:ascii="Verdana" w:hAnsi="Verdana" w:cs="Calibri"/>
          <w:color w:val="2C2F34"/>
          <w:sz w:val="18"/>
          <w:szCs w:val="18"/>
          <w:shd w:val="clear" w:color="auto" w:fill="FFFFFF"/>
        </w:rPr>
        <w:t xml:space="preserve"> ή να επικοινωνήσετε με το Τμήμα </w:t>
      </w:r>
      <w:proofErr w:type="spellStart"/>
      <w:r w:rsidRPr="00B4162E">
        <w:rPr>
          <w:rFonts w:ascii="Verdana" w:hAnsi="Verdana" w:cs="Calibri"/>
          <w:color w:val="2C2F34"/>
          <w:sz w:val="18"/>
          <w:szCs w:val="18"/>
          <w:shd w:val="clear" w:color="auto" w:fill="FFFFFF"/>
        </w:rPr>
        <w:t>Μarketing</w:t>
      </w:r>
      <w:proofErr w:type="spellEnd"/>
      <w:r w:rsidRPr="00B4162E">
        <w:rPr>
          <w:rFonts w:ascii="Verdana" w:hAnsi="Verdana" w:cs="Calibri"/>
          <w:color w:val="2C2F34"/>
          <w:sz w:val="18"/>
          <w:szCs w:val="18"/>
          <w:shd w:val="clear" w:color="auto" w:fill="FFFFFF"/>
        </w:rPr>
        <w:t xml:space="preserve"> της EUROPA PROFIL ΑΛΟΥΜΙΝΙΟ Α.Β.Ε. στο: 2262440000 (εσωτερικό 264).</w:t>
      </w:r>
    </w:p>
    <w:p w14:paraId="07AD3E6E" w14:textId="77777777" w:rsidR="008E3076" w:rsidRPr="00B4162E" w:rsidRDefault="008E3076" w:rsidP="008E3076">
      <w:pPr>
        <w:spacing w:after="0" w:line="276" w:lineRule="auto"/>
        <w:ind w:right="4"/>
        <w:jc w:val="both"/>
        <w:rPr>
          <w:rFonts w:ascii="Verdana" w:hAnsi="Verdana"/>
          <w:i/>
          <w:iCs/>
          <w:color w:val="000000" w:themeColor="text1"/>
          <w:sz w:val="18"/>
          <w:szCs w:val="18"/>
        </w:rPr>
      </w:pPr>
    </w:p>
    <w:p w14:paraId="1C40C89F" w14:textId="77777777" w:rsidR="008E3076" w:rsidRPr="00B4162E" w:rsidRDefault="008E3076" w:rsidP="008E3076">
      <w:pPr>
        <w:spacing w:after="0" w:line="276" w:lineRule="auto"/>
        <w:jc w:val="both"/>
        <w:rPr>
          <w:rFonts w:ascii="Verdana" w:hAnsi="Verdana" w:cs="Calibri"/>
          <w:color w:val="2C2F34"/>
          <w:sz w:val="18"/>
          <w:szCs w:val="18"/>
          <w:u w:val="single"/>
          <w:shd w:val="clear" w:color="auto" w:fill="FFFFFF"/>
        </w:rPr>
      </w:pPr>
      <w:r w:rsidRPr="00B4162E">
        <w:rPr>
          <w:rFonts w:ascii="Verdana" w:hAnsi="Verdana" w:cs="Calibri"/>
          <w:color w:val="2C2F34"/>
          <w:sz w:val="18"/>
          <w:szCs w:val="18"/>
          <w:u w:val="single"/>
          <w:shd w:val="clear" w:color="auto" w:fill="FFFFFF"/>
        </w:rPr>
        <w:t>Σημείωση για τους συντάκτες</w:t>
      </w:r>
    </w:p>
    <w:p w14:paraId="7C5D3A40" w14:textId="77777777" w:rsidR="008E3076" w:rsidRPr="00B4162E" w:rsidRDefault="008E3076" w:rsidP="008E3076">
      <w:pPr>
        <w:spacing w:after="0" w:line="276" w:lineRule="auto"/>
        <w:jc w:val="both"/>
        <w:rPr>
          <w:rFonts w:ascii="Verdana" w:hAnsi="Verdana" w:cs="Calibri"/>
          <w:color w:val="2C2F34"/>
          <w:sz w:val="18"/>
          <w:szCs w:val="18"/>
          <w:shd w:val="clear" w:color="auto" w:fill="FFFFFF"/>
        </w:rPr>
      </w:pPr>
    </w:p>
    <w:p w14:paraId="1F9095D3" w14:textId="77777777" w:rsidR="008E3076" w:rsidRPr="006A0709" w:rsidRDefault="008E3076" w:rsidP="008E3076">
      <w:pPr>
        <w:spacing w:after="0" w:line="276" w:lineRule="auto"/>
        <w:jc w:val="both"/>
        <w:rPr>
          <w:rFonts w:ascii="Verdana" w:hAnsi="Verdana" w:cs="Calibri"/>
          <w:color w:val="2C2F34"/>
          <w:sz w:val="18"/>
          <w:szCs w:val="18"/>
          <w:shd w:val="clear" w:color="auto" w:fill="FFFFFF"/>
        </w:rPr>
      </w:pPr>
      <w:r w:rsidRPr="00B4162E">
        <w:rPr>
          <w:rFonts w:ascii="Verdana" w:hAnsi="Verdana" w:cs="Calibri"/>
          <w:b/>
          <w:bCs/>
          <w:color w:val="2C2F34"/>
          <w:sz w:val="18"/>
          <w:szCs w:val="18"/>
          <w:u w:val="single"/>
          <w:shd w:val="clear" w:color="auto" w:fill="FFFFFF"/>
        </w:rPr>
        <w:t>Σχετικά με την EUROPA PROFIL ΑΛΟΥΜΙΝΙΟ Α.Β.Ε.:</w:t>
      </w:r>
    </w:p>
    <w:p w14:paraId="48AFD1D5" w14:textId="0E331863" w:rsidR="002D57D8" w:rsidRPr="00B4162E" w:rsidRDefault="008E3076" w:rsidP="008E3076">
      <w:pPr>
        <w:spacing w:after="0" w:line="276" w:lineRule="auto"/>
        <w:jc w:val="both"/>
        <w:rPr>
          <w:rFonts w:ascii="Verdana" w:hAnsi="Verdana" w:cs="Calibri"/>
          <w:color w:val="2C2F34"/>
          <w:sz w:val="18"/>
          <w:szCs w:val="18"/>
          <w:u w:val="single"/>
          <w:shd w:val="clear" w:color="auto" w:fill="FFFFFF"/>
        </w:rPr>
      </w:pPr>
      <w:r w:rsidRPr="00B4162E">
        <w:rPr>
          <w:rFonts w:ascii="Verdana" w:hAnsi="Verdana" w:cs="Calibri"/>
          <w:color w:val="2C2F34"/>
          <w:sz w:val="18"/>
          <w:szCs w:val="18"/>
          <w:shd w:val="clear" w:color="auto" w:fill="FFFFFF"/>
        </w:rPr>
        <w:t>Η EUROPA PROFIL ΑΛΟΥΜΙΝΙΟ Α.Β.Ε. είναι η ισχυρότερη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 xml:space="preserve">ία </w:t>
      </w:r>
      <w:proofErr w:type="spellStart"/>
      <w:r w:rsidRPr="00B4162E">
        <w:rPr>
          <w:rFonts w:ascii="Verdana" w:hAnsi="Verdana" w:cs="Calibri"/>
          <w:color w:val="2C2F34"/>
          <w:sz w:val="18"/>
          <w:szCs w:val="18"/>
          <w:shd w:val="clear" w:color="auto" w:fill="FFFFFF"/>
        </w:rPr>
        <w:t>διέλασης</w:t>
      </w:r>
      <w:proofErr w:type="spellEnd"/>
      <w:r w:rsidRPr="00B4162E">
        <w:rPr>
          <w:rFonts w:ascii="Verdana" w:hAnsi="Verdana" w:cs="Calibri"/>
          <w:color w:val="2C2F34"/>
          <w:sz w:val="18"/>
          <w:szCs w:val="18"/>
          <w:shd w:val="clear" w:color="auto" w:fill="FFFFFF"/>
        </w:rPr>
        <w:t xml:space="preserve"> στην Ελλάδα. Ιδρύθηκε το 1974 από τον </w:t>
      </w:r>
      <w:proofErr w:type="spellStart"/>
      <w:r w:rsidRPr="00B4162E">
        <w:rPr>
          <w:rFonts w:ascii="Verdana" w:hAnsi="Verdana" w:cs="Calibri"/>
          <w:color w:val="2C2F34"/>
          <w:sz w:val="18"/>
          <w:szCs w:val="18"/>
          <w:shd w:val="clear" w:color="auto" w:fill="FFFFFF"/>
        </w:rPr>
        <w:t>Λυμπαρέτ</w:t>
      </w:r>
      <w:proofErr w:type="spellEnd"/>
      <w:r w:rsidRPr="00B4162E">
        <w:rPr>
          <w:rFonts w:ascii="Verdana" w:hAnsi="Verdana" w:cs="Calibri"/>
          <w:color w:val="2C2F34"/>
          <w:sz w:val="18"/>
          <w:szCs w:val="18"/>
          <w:shd w:val="clear" w:color="auto" w:fill="FFFFFF"/>
        </w:rPr>
        <w:t xml:space="preserve"> Τ. Τζιρακιάν και τον </w:t>
      </w:r>
      <w:proofErr w:type="spellStart"/>
      <w:r w:rsidRPr="00B4162E">
        <w:rPr>
          <w:rFonts w:ascii="Verdana" w:hAnsi="Verdana" w:cs="Calibri"/>
          <w:color w:val="2C2F34"/>
          <w:sz w:val="18"/>
          <w:szCs w:val="18"/>
          <w:shd w:val="clear" w:color="auto" w:fill="FFFFFF"/>
        </w:rPr>
        <w:t>Κρικόρ</w:t>
      </w:r>
      <w:proofErr w:type="spellEnd"/>
      <w:r w:rsidRPr="00B4162E">
        <w:rPr>
          <w:rFonts w:ascii="Verdana" w:hAnsi="Verdana" w:cs="Calibri"/>
          <w:color w:val="2C2F34"/>
          <w:sz w:val="18"/>
          <w:szCs w:val="18"/>
          <w:shd w:val="clear" w:color="auto" w:fill="FFFFFF"/>
        </w:rPr>
        <w:t xml:space="preserve"> Λ. Τζιρακιάν και έκτοτε αναπτύσσεται με συνεχείς επενδύσεις σε μηχανολογικό εξοπλισμό, τεχνολογία και σε ανθρώπινο δυναμικό. Σήμερα 50 και πλέον χρόνια μετά έχει υλοποιήσει το στόχο της να γίνει μία από τις μεγαλύτερες και πιο αναγνωρισμένες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ίες αλουμινίου στην Ελλάδα με περισσότερους από 400 εργαζομένους. Βασικά χαρακτηριστικά της σημερινής EUROPA PROFIL είναι η σταθερότητα και η δυναμική</w:t>
      </w:r>
      <w:r w:rsidRPr="00E143F4">
        <w:rPr>
          <w:rFonts w:ascii="Verdana" w:hAnsi="Verdana" w:cs="Calibri"/>
          <w:color w:val="2C2F34"/>
          <w:sz w:val="18"/>
          <w:szCs w:val="18"/>
          <w:shd w:val="clear" w:color="auto" w:fill="FFFFFF"/>
        </w:rPr>
        <w:t xml:space="preserve">, </w:t>
      </w:r>
      <w:r>
        <w:rPr>
          <w:rFonts w:ascii="Verdana" w:hAnsi="Verdana" w:cs="Calibri"/>
          <w:color w:val="2C2F34"/>
          <w:sz w:val="18"/>
          <w:szCs w:val="18"/>
          <w:shd w:val="clear" w:color="auto" w:fill="FFFFFF"/>
        </w:rPr>
        <w:t>που</w:t>
      </w:r>
      <w:r w:rsidRPr="00B4162E">
        <w:rPr>
          <w:rFonts w:ascii="Verdana" w:hAnsi="Verdana" w:cs="Calibri"/>
          <w:color w:val="2C2F34"/>
          <w:sz w:val="18"/>
          <w:szCs w:val="18"/>
          <w:shd w:val="clear" w:color="auto" w:fill="FFFFFF"/>
        </w:rPr>
        <w:t xml:space="preserve"> πηγάζουν από την πολυετή παρουσία στην αγορά, το διαρκώς εξελισσόμενο μέγεθος, το οργανωμένο δίκτυο, τη θέση της στη συνείδηση του Έλληνα καταναλωτή αλλά και την κερδοφόρα επιχειρηματική της δραστηριότητα. Με βάση τα παραπάνω</w:t>
      </w:r>
      <w:r w:rsidRPr="00E143F4">
        <w:rPr>
          <w:rFonts w:ascii="Verdana" w:hAnsi="Verdana" w:cs="Calibri"/>
          <w:color w:val="2C2F34"/>
          <w:sz w:val="18"/>
          <w:szCs w:val="18"/>
          <w:shd w:val="clear" w:color="auto" w:fill="FFFFFF"/>
        </w:rPr>
        <w:t>,</w:t>
      </w:r>
      <w:r w:rsidRPr="00B4162E">
        <w:rPr>
          <w:rFonts w:ascii="Verdana" w:hAnsi="Verdana" w:cs="Calibri"/>
          <w:color w:val="2C2F34"/>
          <w:sz w:val="18"/>
          <w:szCs w:val="18"/>
          <w:shd w:val="clear" w:color="auto" w:fill="FFFFFF"/>
        </w:rPr>
        <w:t xml:space="preserve"> η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ία λειτουργεί σήμερα πρωταγωνιστικά στην αγορά με προσήλωση στην ποιότητα των παραγόμενων προϊόντων και των υπηρεσιών που προσφέρει στο δίκτυ</w:t>
      </w:r>
      <w:r w:rsidR="007125BE">
        <w:rPr>
          <w:rFonts w:ascii="Verdana" w:hAnsi="Verdana" w:cs="Calibri"/>
          <w:color w:val="2C2F34"/>
          <w:sz w:val="18"/>
          <w:szCs w:val="18"/>
          <w:shd w:val="clear" w:color="auto" w:fill="FFFFFF"/>
        </w:rPr>
        <w:t>ό</w:t>
      </w:r>
      <w:r w:rsidRPr="00B4162E">
        <w:rPr>
          <w:rFonts w:ascii="Verdana" w:hAnsi="Verdana" w:cs="Calibri"/>
          <w:color w:val="2C2F34"/>
          <w:sz w:val="18"/>
          <w:szCs w:val="18"/>
          <w:shd w:val="clear" w:color="auto" w:fill="FFFFFF"/>
        </w:rPr>
        <w:t xml:space="preserve"> της, τους συνεργάτες της και τους τελικούς χρήστες. Τα προϊόντα της EUROPA χρησιμοποιούνται σε ποικίλες εφαρμογές των κατασκευών, των ανανεώσιμων πηγών ενέργειας, της βαριάς βιομηχανίας και σε άλλους σχετικούς κλάδους, διαμορφώνοντας ένα δυναμικό κατάλογο προϊόντων για την Ελληνική και Διεθνή αγορά. Επ</w:t>
      </w:r>
      <w:r>
        <w:rPr>
          <w:rFonts w:ascii="Verdana" w:hAnsi="Verdana" w:cs="Calibri"/>
          <w:color w:val="2C2F34"/>
          <w:sz w:val="18"/>
          <w:szCs w:val="18"/>
          <w:shd w:val="clear" w:color="auto" w:fill="FFFFFF"/>
        </w:rPr>
        <w:t>ιπλέον</w:t>
      </w:r>
      <w:r w:rsidRPr="00B4162E">
        <w:rPr>
          <w:rFonts w:ascii="Verdana" w:hAnsi="Verdana" w:cs="Calibri"/>
          <w:color w:val="2C2F34"/>
          <w:sz w:val="18"/>
          <w:szCs w:val="18"/>
          <w:shd w:val="clear" w:color="auto" w:fill="FFFFFF"/>
        </w:rPr>
        <w:t>, η εταιρ</w:t>
      </w:r>
      <w:r w:rsidR="007125BE">
        <w:rPr>
          <w:rFonts w:ascii="Verdana" w:hAnsi="Verdana" w:cs="Calibri"/>
          <w:color w:val="2C2F34"/>
          <w:sz w:val="18"/>
          <w:szCs w:val="18"/>
          <w:shd w:val="clear" w:color="auto" w:fill="FFFFFF"/>
        </w:rPr>
        <w:t>ε</w:t>
      </w:r>
      <w:r w:rsidRPr="00B4162E">
        <w:rPr>
          <w:rFonts w:ascii="Verdana" w:hAnsi="Verdana" w:cs="Calibri"/>
          <w:color w:val="2C2F34"/>
          <w:sz w:val="18"/>
          <w:szCs w:val="18"/>
          <w:shd w:val="clear" w:color="auto" w:fill="FFFFFF"/>
        </w:rPr>
        <w:t>ία διακρίνεται για τη δυνατότητα της να διαμορφώνει σε μεγάλο βαθμό τη</w:t>
      </w:r>
      <w:r w:rsidR="007125BE">
        <w:rPr>
          <w:rFonts w:ascii="Verdana" w:hAnsi="Verdana" w:cs="Calibri"/>
          <w:color w:val="2C2F34"/>
          <w:sz w:val="18"/>
          <w:szCs w:val="18"/>
          <w:shd w:val="clear" w:color="auto" w:fill="FFFFFF"/>
        </w:rPr>
        <w:t>ν</w:t>
      </w:r>
      <w:r w:rsidRPr="00B4162E">
        <w:rPr>
          <w:rFonts w:ascii="Verdana" w:hAnsi="Verdana" w:cs="Calibri"/>
          <w:color w:val="2C2F34"/>
          <w:sz w:val="18"/>
          <w:szCs w:val="18"/>
          <w:shd w:val="clear" w:color="auto" w:fill="FFFFFF"/>
        </w:rPr>
        <w:t xml:space="preserve"> τάση των τελικών προϊόντων συνδεδεμένων με υψηλές προδιαγραφές σχεδιασμού και πιστοποίησης. Για αυτό και έχει υψηλό μερίδιο αγοράς σε συστήματα αλουμινίου στην Ελληνική αγορά ενώ διαθέτει και άλλου τύπου προϊόντα όπως οι θωρακισμένες πόρτες ασφαλείας, οι βάσεις φωτοβολταϊκών πλαισίων και τα εξαρτήματα αλουμινίου.</w:t>
      </w:r>
    </w:p>
    <w:p w14:paraId="783824AC" w14:textId="77777777" w:rsidR="002D57D8" w:rsidRDefault="002D57D8" w:rsidP="0094017B">
      <w:pPr>
        <w:spacing w:line="276" w:lineRule="auto"/>
        <w:jc w:val="both"/>
        <w:rPr>
          <w:rFonts w:ascii="Verdana" w:hAnsi="Verdana"/>
          <w:sz w:val="20"/>
          <w:szCs w:val="20"/>
        </w:rPr>
      </w:pPr>
    </w:p>
    <w:p w14:paraId="204ECA45" w14:textId="77777777" w:rsidR="003B48A4" w:rsidRDefault="003B48A4" w:rsidP="0094017B">
      <w:pPr>
        <w:spacing w:line="276" w:lineRule="auto"/>
        <w:jc w:val="both"/>
        <w:rPr>
          <w:rFonts w:ascii="Verdana" w:hAnsi="Verdana"/>
          <w:sz w:val="20"/>
          <w:szCs w:val="20"/>
        </w:rPr>
      </w:pPr>
    </w:p>
    <w:p w14:paraId="1D53FE29" w14:textId="77777777" w:rsidR="003B48A4" w:rsidRDefault="003B48A4" w:rsidP="0094017B">
      <w:pPr>
        <w:spacing w:line="276" w:lineRule="auto"/>
        <w:jc w:val="both"/>
        <w:rPr>
          <w:rFonts w:ascii="Verdana" w:hAnsi="Verdana"/>
          <w:sz w:val="20"/>
          <w:szCs w:val="20"/>
        </w:rPr>
      </w:pPr>
    </w:p>
    <w:p w14:paraId="5477F5ED" w14:textId="77777777" w:rsidR="003B48A4" w:rsidRPr="007F28B4" w:rsidRDefault="003B48A4" w:rsidP="0094017B">
      <w:pPr>
        <w:spacing w:line="276" w:lineRule="auto"/>
        <w:jc w:val="both"/>
        <w:rPr>
          <w:rFonts w:ascii="Verdana" w:hAnsi="Verdana"/>
          <w:sz w:val="20"/>
          <w:szCs w:val="20"/>
        </w:rPr>
      </w:pPr>
    </w:p>
    <w:sectPr w:rsidR="003B48A4" w:rsidRPr="007F28B4" w:rsidSect="002D57D8">
      <w:headerReference w:type="even" r:id="rId10"/>
      <w:headerReference w:type="default" r:id="rId11"/>
      <w:headerReference w:type="first" r:id="rId12"/>
      <w:pgSz w:w="11906" w:h="16838" w:code="9"/>
      <w:pgMar w:top="227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C02A" w14:textId="77777777" w:rsidR="0056624A" w:rsidRDefault="0056624A">
      <w:pPr>
        <w:spacing w:after="0" w:line="240" w:lineRule="auto"/>
      </w:pPr>
      <w:r>
        <w:separator/>
      </w:r>
    </w:p>
  </w:endnote>
  <w:endnote w:type="continuationSeparator" w:id="0">
    <w:p w14:paraId="6C9A6FF6" w14:textId="77777777" w:rsidR="0056624A" w:rsidRDefault="0056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C102A" w14:textId="77777777" w:rsidR="0056624A" w:rsidRDefault="0056624A">
      <w:pPr>
        <w:spacing w:after="0" w:line="240" w:lineRule="auto"/>
      </w:pPr>
      <w:r>
        <w:separator/>
      </w:r>
    </w:p>
  </w:footnote>
  <w:footnote w:type="continuationSeparator" w:id="0">
    <w:p w14:paraId="3FBCDB61" w14:textId="77777777" w:rsidR="0056624A" w:rsidRDefault="00566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845A" w14:textId="5B292D8C" w:rsidR="003337C7" w:rsidRDefault="003337C7">
    <w:pPr>
      <w:pStyle w:val="aa"/>
    </w:pPr>
    <w:r>
      <w:rPr>
        <w:noProof/>
      </w:rPr>
      <mc:AlternateContent>
        <mc:Choice Requires="wps">
          <w:drawing>
            <wp:anchor distT="0" distB="0" distL="0" distR="0" simplePos="0" relativeHeight="251661312" behindDoc="0" locked="0" layoutInCell="1" allowOverlap="1" wp14:anchorId="55C54992" wp14:editId="2C97CB0F">
              <wp:simplePos x="635" y="635"/>
              <wp:positionH relativeFrom="page">
                <wp:align>left</wp:align>
              </wp:positionH>
              <wp:positionV relativeFrom="page">
                <wp:align>top</wp:align>
              </wp:positionV>
              <wp:extent cx="1565910" cy="370205"/>
              <wp:effectExtent l="0" t="0" r="15240" b="10795"/>
              <wp:wrapNone/>
              <wp:docPr id="584021759" name="Text Box 2"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5910" cy="370205"/>
                      </a:xfrm>
                      <a:prstGeom prst="rect">
                        <a:avLst/>
                      </a:prstGeom>
                      <a:noFill/>
                      <a:ln>
                        <a:noFill/>
                      </a:ln>
                    </wps:spPr>
                    <wps:txbx>
                      <w:txbxContent>
                        <w:p w14:paraId="68288386" w14:textId="754A9819" w:rsidR="003337C7" w:rsidRPr="003337C7" w:rsidRDefault="003337C7" w:rsidP="003337C7">
                          <w:pPr>
                            <w:spacing w:after="0"/>
                            <w:rPr>
                              <w:rFonts w:ascii="Aptos" w:eastAsia="Aptos" w:hAnsi="Aptos" w:cs="Aptos"/>
                              <w:noProof/>
                              <w:color w:val="008000"/>
                              <w:sz w:val="20"/>
                              <w:szCs w:val="20"/>
                            </w:rPr>
                          </w:pPr>
                          <w:r w:rsidRPr="003337C7">
                            <w:rPr>
                              <w:rFonts w:ascii="Aptos" w:eastAsia="Aptos" w:hAnsi="Aptos" w:cs="Aptos"/>
                              <w:noProof/>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5C54992" id="_x0000_t202" coordsize="21600,21600" o:spt="202" path="m,l,21600r21600,l21600,xe">
              <v:stroke joinstyle="miter"/>
              <v:path gradientshapeok="t" o:connecttype="rect"/>
            </v:shapetype>
            <v:shape id="Text Box 2" o:spid="_x0000_s1026" type="#_x0000_t202" alt="[EXTERNAL PERMITTED]" style="position:absolute;margin-left:0;margin-top:0;width:123.3pt;height:29.1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LjDgIAABsEAAAOAAAAZHJzL2Uyb0RvYy54bWysU1tv0zAUfkfiP1h+p0kLHVvUdCqbipCm&#10;bVKH9uw6dhMp9rHs0ybl13PspC0MnhAv9rn5XL7zeXHbm5YdlA8N2JJPJzlnykqoGrsr+feX9Ydr&#10;zgIKW4kWrCr5UQV+u3z/btG5Qs2ghrZSnlESG4rOlbxGdEWWBVkrI8IEnLLk1OCNQFL9Lqu86Ci7&#10;abNZnl9lHfjKeZAqBLLeD06+TPm1VhKftA4KWVty6g3T6dO5jWe2XIhi54WrGzm2If6hCyMaS0XP&#10;qe4FCrb3zR+pTCM9BNA4kWAy0LqRKs1A00zzN9NsauFUmoXACe4MU/h/aeXjYeOePcP+C/S0wAhI&#10;50IRyBjn6bU38aZOGfkJwuMZNtUjk/HR/Gp+MyWXJN/Hz/ksn8c02eW18wG/KjAsCiX3tJaEljg8&#10;BBxCTyGxmIV107ZpNa39zUA5oyW7tBgl7Lf92PcWqiON42HYdHBy3VDNBxHwWXhaLbVJdMUnOnQL&#10;XclhlDirwf/4mz3GE+Lk5awjqpTcEpc5a79Z2sRs/inPI7WSNr3J51HzSSNhexLs3twBsXBKH8LJ&#10;JMY4bE+i9mBeic2rWI1cwkqqWXI8iXc4EJd+g1SrVQoiFjmBD3bjZEwdwYpIvvSvwrsRbqRFPcKJ&#10;TKJ4g/oQG18Gt9ojYZ9WEoEd0BzxJgampY6/JVL8Vz1FXf708icAAAD//wMAUEsDBBQABgAIAAAA&#10;IQBuKCd72wAAAAQBAAAPAAAAZHJzL2Rvd25yZXYueG1sTI9PS8NAEMXvgt9hGcGb3VjbUGI2RQRB&#10;wSLWotdtdvIHs7MhM2nit3f1opeBx3u895t8O/tOnXDgNpCB60UCCqkMrqXawOHt4WoDisWSs10g&#10;NPCFDNvi/Cy3mQsTveJpL7WKJcSZNdCI9JnWXDboLS9CjxS9KgzeSpRDrd1gp1juO71MklR721Jc&#10;aGyP9w2Wn/vRG3hc8YeMVbXm3fNuSp4mfxhf3o25vJjvbkEJzvIXhh/8iA5FZDqGkRyrzkB8RH5v&#10;9JarNAV1NLDe3IAucv0fvvgGAAD//wMAUEsBAi0AFAAGAAgAAAAhALaDOJL+AAAA4QEAABMAAAAA&#10;AAAAAAAAAAAAAAAAAFtDb250ZW50X1R5cGVzXS54bWxQSwECLQAUAAYACAAAACEAOP0h/9YAAACU&#10;AQAACwAAAAAAAAAAAAAAAAAvAQAAX3JlbHMvLnJlbHNQSwECLQAUAAYACAAAACEAMKgy4w4CAAAb&#10;BAAADgAAAAAAAAAAAAAAAAAuAgAAZHJzL2Uyb0RvYy54bWxQSwECLQAUAAYACAAAACEAbigne9sA&#10;AAAEAQAADwAAAAAAAAAAAAAAAABoBAAAZHJzL2Rvd25yZXYueG1sUEsFBgAAAAAEAAQA8wAAAHAF&#10;AAAAAA==&#10;" filled="f" stroked="f">
              <v:textbox style="mso-fit-shape-to-text:t" inset="20pt,15pt,0,0">
                <w:txbxContent>
                  <w:p w14:paraId="68288386" w14:textId="754A9819" w:rsidR="003337C7" w:rsidRPr="003337C7" w:rsidRDefault="003337C7" w:rsidP="003337C7">
                    <w:pPr>
                      <w:spacing w:after="0"/>
                      <w:rPr>
                        <w:rFonts w:ascii="Aptos" w:eastAsia="Aptos" w:hAnsi="Aptos" w:cs="Aptos"/>
                        <w:noProof/>
                        <w:color w:val="008000"/>
                        <w:sz w:val="20"/>
                        <w:szCs w:val="20"/>
                      </w:rPr>
                    </w:pPr>
                    <w:r w:rsidRPr="003337C7">
                      <w:rPr>
                        <w:rFonts w:ascii="Aptos" w:eastAsia="Aptos" w:hAnsi="Aptos" w:cs="Aptos"/>
                        <w:noProof/>
                        <w:color w:val="008000"/>
                        <w:sz w:val="20"/>
                        <w:szCs w:val="20"/>
                      </w:rPr>
                      <w:t>[EXTERNAL PERMITTED]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BB36" w14:textId="3637C1FA" w:rsidR="0061100A" w:rsidRDefault="003337C7">
    <w:pPr>
      <w:pStyle w:val="aa"/>
    </w:pPr>
    <w:r>
      <w:rPr>
        <w:noProof/>
      </w:rPr>
      <mc:AlternateContent>
        <mc:Choice Requires="wps">
          <w:drawing>
            <wp:anchor distT="0" distB="0" distL="0" distR="0" simplePos="0" relativeHeight="251662336" behindDoc="0" locked="0" layoutInCell="1" allowOverlap="1" wp14:anchorId="1419742E" wp14:editId="7708AFFD">
              <wp:simplePos x="914400" y="449580"/>
              <wp:positionH relativeFrom="page">
                <wp:align>left</wp:align>
              </wp:positionH>
              <wp:positionV relativeFrom="page">
                <wp:align>top</wp:align>
              </wp:positionV>
              <wp:extent cx="1565910" cy="370205"/>
              <wp:effectExtent l="0" t="0" r="15240" b="10795"/>
              <wp:wrapNone/>
              <wp:docPr id="740664614" name="Text Box 3"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5910" cy="370205"/>
                      </a:xfrm>
                      <a:prstGeom prst="rect">
                        <a:avLst/>
                      </a:prstGeom>
                      <a:noFill/>
                      <a:ln>
                        <a:noFill/>
                      </a:ln>
                    </wps:spPr>
                    <wps:txbx>
                      <w:txbxContent>
                        <w:p w14:paraId="0592A98C" w14:textId="667F05D9" w:rsidR="003337C7" w:rsidRPr="003337C7" w:rsidRDefault="003337C7" w:rsidP="003337C7">
                          <w:pPr>
                            <w:spacing w:after="0"/>
                            <w:rPr>
                              <w:rFonts w:ascii="Aptos" w:eastAsia="Aptos" w:hAnsi="Aptos" w:cs="Aptos"/>
                              <w:noProof/>
                              <w:color w:val="008000"/>
                              <w:sz w:val="20"/>
                              <w:szCs w:val="20"/>
                            </w:rPr>
                          </w:pPr>
                          <w:r w:rsidRPr="003337C7">
                            <w:rPr>
                              <w:rFonts w:ascii="Aptos" w:eastAsia="Aptos" w:hAnsi="Aptos" w:cs="Aptos"/>
                              <w:noProof/>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419742E" id="_x0000_t202" coordsize="21600,21600" o:spt="202" path="m,l,21600r21600,l21600,xe">
              <v:stroke joinstyle="miter"/>
              <v:path gradientshapeok="t" o:connecttype="rect"/>
            </v:shapetype>
            <v:shape id="Text Box 3" o:spid="_x0000_s1027" type="#_x0000_t202" alt="[EXTERNAL PERMITTED]" style="position:absolute;margin-left:0;margin-top:0;width:123.3pt;height:29.1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XPEQIAACIEAAAOAAAAZHJzL2Uyb0RvYy54bWysU01v2zAMvQ/YfxB0X+xkS7cacYqsRYYB&#10;QVsgHXpWZCk2YImCxMTOfv0oOR9dt1PRi0yKND/ee5rd9KZle+VDA7bk41HOmbISqsZuS/7rafnp&#10;G2cBha1EC1aV/KACv5l//DDrXKEmUENbKc+oiA1F50peI7oiy4KslRFhBE5ZCmrwRiC5fptVXnRU&#10;3bTZJM+vsg585TxIFQLd3g1BPk/1tVYSH7QOCllbcpoN0+nTuYlnNp+JYuuFqxt5HEO8YQojGktN&#10;z6XuBAq2880/pUwjPQTQOJJgMtC6kSrtQNuM81fbrGvhVNqFwAnuDFN4v7Lyfr92j55h/x16IjAC&#10;0rlQBLqM+/Tam/ilSRnFCcLDGTbVI5Pxp+nV9HpMIUmxz1/zST6NZbLL384H/KHAsGiU3BMtCS2x&#10;XwUcUk8psZmFZdO2iZrW/nVBNeNNdhkxWthvetZUL8bfQHWgrTwMhAcnlw21XomAj8ITwzQtqRYf&#10;6NAtdCWHo8VZDf73/+5jPgFPUc46UkzJLUmas/anJUIm0y95HhWWvPF1Po2eTx4Zm5Nhd+YWSIxj&#10;ehdOJjPmYXsytQfzTKJexG4UElZSz5LjybzFQb/0KKRaLFISickJXNm1k7F0xCwC+tQ/C++OqCPx&#10;dQ8nTYniFfhDbvwzuMUOiYLETMR3QPMIOwkxcXt8NFHpL/2UdXna8z8AAAD//wMAUEsDBBQABgAI&#10;AAAAIQBuKCd72wAAAAQBAAAPAAAAZHJzL2Rvd25yZXYueG1sTI9PS8NAEMXvgt9hGcGb3VjbUGI2&#10;RQRBwSLWotdtdvIHs7MhM2nit3f1opeBx3u895t8O/tOnXDgNpCB60UCCqkMrqXawOHt4WoDisWS&#10;s10gNPCFDNvi/Cy3mQsTveJpL7WKJcSZNdCI9JnWXDboLS9CjxS9KgzeSpRDrd1gp1juO71MklR7&#10;21JcaGyP9w2Wn/vRG3hc8YeMVbXm3fNuSp4mfxhf3o25vJjvbkEJzvIXhh/8iA5FZDqGkRyrzkB8&#10;RH5v9JarNAV1NLDe3IAucv0fvvgGAAD//wMAUEsBAi0AFAAGAAgAAAAhALaDOJL+AAAA4QEAABMA&#10;AAAAAAAAAAAAAAAAAAAAAFtDb250ZW50X1R5cGVzXS54bWxQSwECLQAUAAYACAAAACEAOP0h/9YA&#10;AACUAQAACwAAAAAAAAAAAAAAAAAvAQAAX3JlbHMvLnJlbHNQSwECLQAUAAYACAAAACEAEgnFzxEC&#10;AAAiBAAADgAAAAAAAAAAAAAAAAAuAgAAZHJzL2Uyb0RvYy54bWxQSwECLQAUAAYACAAAACEAbign&#10;e9sAAAAEAQAADwAAAAAAAAAAAAAAAABrBAAAZHJzL2Rvd25yZXYueG1sUEsFBgAAAAAEAAQA8wAA&#10;AHMFAAAAAA==&#10;" filled="f" stroked="f">
              <v:textbox style="mso-fit-shape-to-text:t" inset="20pt,15pt,0,0">
                <w:txbxContent>
                  <w:p w14:paraId="0592A98C" w14:textId="667F05D9" w:rsidR="003337C7" w:rsidRPr="003337C7" w:rsidRDefault="003337C7" w:rsidP="003337C7">
                    <w:pPr>
                      <w:spacing w:after="0"/>
                      <w:rPr>
                        <w:rFonts w:ascii="Aptos" w:eastAsia="Aptos" w:hAnsi="Aptos" w:cs="Aptos"/>
                        <w:noProof/>
                        <w:color w:val="008000"/>
                        <w:sz w:val="20"/>
                        <w:szCs w:val="20"/>
                      </w:rPr>
                    </w:pPr>
                    <w:r w:rsidRPr="003337C7">
                      <w:rPr>
                        <w:rFonts w:ascii="Aptos" w:eastAsia="Aptos" w:hAnsi="Aptos" w:cs="Aptos"/>
                        <w:noProof/>
                        <w:color w:val="008000"/>
                        <w:sz w:val="20"/>
                        <w:szCs w:val="20"/>
                      </w:rPr>
                      <w:t>[EXTERNAL PERMITTED]</w:t>
                    </w:r>
                  </w:p>
                </w:txbxContent>
              </v:textbox>
              <w10:wrap anchorx="page" anchory="page"/>
            </v:shape>
          </w:pict>
        </mc:Fallback>
      </mc:AlternateContent>
    </w:r>
    <w:r w:rsidR="0061100A">
      <w:rPr>
        <w:noProof/>
      </w:rPr>
      <w:drawing>
        <wp:anchor distT="0" distB="0" distL="114300" distR="114300" simplePos="0" relativeHeight="251659264" behindDoc="0" locked="1" layoutInCell="1" allowOverlap="1" wp14:anchorId="311675B9" wp14:editId="470AABDE">
          <wp:simplePos x="0" y="0"/>
          <wp:positionH relativeFrom="page">
            <wp:posOffset>219075</wp:posOffset>
          </wp:positionH>
          <wp:positionV relativeFrom="topMargin">
            <wp:posOffset>295275</wp:posOffset>
          </wp:positionV>
          <wp:extent cx="2057400" cy="782955"/>
          <wp:effectExtent l="0" t="0" r="0" b="0"/>
          <wp:wrapNone/>
          <wp:docPr id="708642893" name="Εικόνα 161347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42893" name="Εικόνα 16134783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7400" cy="782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88EC" w14:textId="7A6740B2" w:rsidR="003337C7" w:rsidRDefault="003337C7">
    <w:pPr>
      <w:pStyle w:val="aa"/>
    </w:pPr>
    <w:r>
      <w:rPr>
        <w:noProof/>
      </w:rPr>
      <mc:AlternateContent>
        <mc:Choice Requires="wps">
          <w:drawing>
            <wp:anchor distT="0" distB="0" distL="0" distR="0" simplePos="0" relativeHeight="251660288" behindDoc="0" locked="0" layoutInCell="1" allowOverlap="1" wp14:anchorId="6629E273" wp14:editId="4386B7B2">
              <wp:simplePos x="635" y="635"/>
              <wp:positionH relativeFrom="page">
                <wp:align>left</wp:align>
              </wp:positionH>
              <wp:positionV relativeFrom="page">
                <wp:align>top</wp:align>
              </wp:positionV>
              <wp:extent cx="1565910" cy="370205"/>
              <wp:effectExtent l="0" t="0" r="15240" b="10795"/>
              <wp:wrapNone/>
              <wp:docPr id="1601000707" name="Text Box 1"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5910" cy="370205"/>
                      </a:xfrm>
                      <a:prstGeom prst="rect">
                        <a:avLst/>
                      </a:prstGeom>
                      <a:noFill/>
                      <a:ln>
                        <a:noFill/>
                      </a:ln>
                    </wps:spPr>
                    <wps:txbx>
                      <w:txbxContent>
                        <w:p w14:paraId="6E96BFE6" w14:textId="284CD165" w:rsidR="003337C7" w:rsidRPr="003337C7" w:rsidRDefault="003337C7" w:rsidP="003337C7">
                          <w:pPr>
                            <w:spacing w:after="0"/>
                            <w:rPr>
                              <w:rFonts w:ascii="Aptos" w:eastAsia="Aptos" w:hAnsi="Aptos" w:cs="Aptos"/>
                              <w:noProof/>
                              <w:color w:val="008000"/>
                              <w:sz w:val="20"/>
                              <w:szCs w:val="20"/>
                            </w:rPr>
                          </w:pPr>
                          <w:r w:rsidRPr="003337C7">
                            <w:rPr>
                              <w:rFonts w:ascii="Aptos" w:eastAsia="Aptos" w:hAnsi="Aptos" w:cs="Aptos"/>
                              <w:noProof/>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629E273" id="_x0000_t202" coordsize="21600,21600" o:spt="202" path="m,l,21600r21600,l21600,xe">
              <v:stroke joinstyle="miter"/>
              <v:path gradientshapeok="t" o:connecttype="rect"/>
            </v:shapetype>
            <v:shape id="Text Box 1" o:spid="_x0000_s1028" type="#_x0000_t202" alt="[EXTERNAL PERMITTED]" style="position:absolute;margin-left:0;margin-top:0;width:123.3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aNEwIAACIEAAAOAAAAZHJzL2Uyb0RvYy54bWysU01v2zAMvQ/YfxB0X+xkS9cacYqsRYYB&#10;RVsgHXpWZCk2YImCxMTOfv0oOU62bqdhF5kUaX6897S47U3LDsqHBmzJp5OcM2UlVI3dlfz7y/rD&#10;NWcBha1EC1aV/KgCv12+f7foXKFmUENbKc+oiA1F50peI7oiy4KslRFhAk5ZCmrwRiC5fpdVXnRU&#10;3bTZLM+vsg585TxIFQLd3g9Bvkz1tVYSn7QOCllbcpoN0+nTuY1ntlyIYueFqxt5GkP8wxRGNJaa&#10;nkvdCxRs75s/SplGegigcSLBZKB1I1XagbaZ5m+22dTCqbQLgRPcGabw/8rKx8PGPXuG/RfoicAI&#10;SOdCEegy7tNrb+KXJmUUJwiPZ9hUj0zGn+ZX85sphSTFPn7OZ/k8lskufzsf8KsCw6JRck+0JLTE&#10;4SHgkDqmxGYW1k3bJmpa+9sF1Yw32WXEaGG/7VlTlXw2jr+F6khbeRgID06uG2r9IAI+C08M07Sk&#10;WnyiQ7fQlRxOFmc1+B9/u4/5BDxFOetIMSW3JGnO2m+WCJnNP+V5VFjypjf5PHo+eWRsR8PuzR2Q&#10;GKf0LpxMZszDdjS1B/NKol7FbhQSVlLPkuNo3uGgX3oUUq1WKYnE5AQ+2I2TsXTELAL60r8K706o&#10;I/H1CKOmRPEG/CE3/hncao9EQWIm4jugeYKdhJi4PT2aqPRf/ZR1edrLnwAAAP//AwBQSwMEFAAG&#10;AAgAAAAhAG4oJ3vbAAAABAEAAA8AAABkcnMvZG93bnJldi54bWxMj09Lw0AQxe+C32EZwZvdWNtQ&#10;YjZFBEHBItai12128gezsyEzaeK3d/Wil4HHe7z3m3w7+06dcOA2kIHrRQIKqQyupdrA4e3hagOK&#10;xZKzXSA08IUM2+L8LLeZCxO94mkvtYolxJk10Ij0mdZcNugtL0KPFL0qDN5KlEOt3WCnWO47vUyS&#10;VHvbUlxobI/3DZaf+9EbeFzxh4xVtebd825KniZ/GF/ejbm8mO9uQQnO8heGH/yIDkVkOoaRHKvO&#10;QHxEfm/0lqs0BXU0sN7cgC5y/R+++AYAAP//AwBQSwECLQAUAAYACAAAACEAtoM4kv4AAADhAQAA&#10;EwAAAAAAAAAAAAAAAAAAAAAAW0NvbnRlbnRfVHlwZXNdLnhtbFBLAQItABQABgAIAAAAIQA4/SH/&#10;1gAAAJQBAAALAAAAAAAAAAAAAAAAAC8BAABfcmVscy8ucmVsc1BLAQItABQABgAIAAAAIQBDnzaN&#10;EwIAACIEAAAOAAAAAAAAAAAAAAAAAC4CAABkcnMvZTJvRG9jLnhtbFBLAQItABQABgAIAAAAIQBu&#10;KCd72wAAAAQBAAAPAAAAAAAAAAAAAAAAAG0EAABkcnMvZG93bnJldi54bWxQSwUGAAAAAAQABADz&#10;AAAAdQUAAAAA&#10;" filled="f" stroked="f">
              <v:textbox style="mso-fit-shape-to-text:t" inset="20pt,15pt,0,0">
                <w:txbxContent>
                  <w:p w14:paraId="6E96BFE6" w14:textId="284CD165" w:rsidR="003337C7" w:rsidRPr="003337C7" w:rsidRDefault="003337C7" w:rsidP="003337C7">
                    <w:pPr>
                      <w:spacing w:after="0"/>
                      <w:rPr>
                        <w:rFonts w:ascii="Aptos" w:eastAsia="Aptos" w:hAnsi="Aptos" w:cs="Aptos"/>
                        <w:noProof/>
                        <w:color w:val="008000"/>
                        <w:sz w:val="20"/>
                        <w:szCs w:val="20"/>
                      </w:rPr>
                    </w:pPr>
                    <w:r w:rsidRPr="003337C7">
                      <w:rPr>
                        <w:rFonts w:ascii="Aptos" w:eastAsia="Aptos" w:hAnsi="Aptos" w:cs="Aptos"/>
                        <w:noProof/>
                        <w:color w:val="008000"/>
                        <w:sz w:val="20"/>
                        <w:szCs w:val="20"/>
                      </w:rPr>
                      <w:t>[EXTERNAL PERMITTED]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7F51"/>
    <w:multiLevelType w:val="multilevel"/>
    <w:tmpl w:val="1290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5AF6"/>
    <w:multiLevelType w:val="hybridMultilevel"/>
    <w:tmpl w:val="6F4EA3BC"/>
    <w:lvl w:ilvl="0" w:tplc="A0C2E486">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37F0B"/>
    <w:multiLevelType w:val="multilevel"/>
    <w:tmpl w:val="5292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4763F"/>
    <w:multiLevelType w:val="hybridMultilevel"/>
    <w:tmpl w:val="5A643B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8431D1"/>
    <w:multiLevelType w:val="hybridMultilevel"/>
    <w:tmpl w:val="4188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21B4A"/>
    <w:multiLevelType w:val="multilevel"/>
    <w:tmpl w:val="483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01E2B"/>
    <w:multiLevelType w:val="hybridMultilevel"/>
    <w:tmpl w:val="8D8C9A62"/>
    <w:lvl w:ilvl="0" w:tplc="D6AC21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763FB0"/>
    <w:multiLevelType w:val="hybridMultilevel"/>
    <w:tmpl w:val="EF80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E53DD"/>
    <w:multiLevelType w:val="hybridMultilevel"/>
    <w:tmpl w:val="24FA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C16C2"/>
    <w:multiLevelType w:val="hybridMultilevel"/>
    <w:tmpl w:val="8C72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D35F2"/>
    <w:multiLevelType w:val="multilevel"/>
    <w:tmpl w:val="623E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24143C"/>
    <w:multiLevelType w:val="multilevel"/>
    <w:tmpl w:val="FC0C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F52E79"/>
    <w:multiLevelType w:val="multilevel"/>
    <w:tmpl w:val="10E4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560393">
    <w:abstractNumId w:val="7"/>
  </w:num>
  <w:num w:numId="2" w16cid:durableId="257639547">
    <w:abstractNumId w:val="9"/>
  </w:num>
  <w:num w:numId="3" w16cid:durableId="1150559943">
    <w:abstractNumId w:val="8"/>
  </w:num>
  <w:num w:numId="4" w16cid:durableId="1095714779">
    <w:abstractNumId w:val="6"/>
  </w:num>
  <w:num w:numId="5" w16cid:durableId="1999185930">
    <w:abstractNumId w:val="12"/>
  </w:num>
  <w:num w:numId="6" w16cid:durableId="509107287">
    <w:abstractNumId w:val="5"/>
  </w:num>
  <w:num w:numId="7" w16cid:durableId="1397242383">
    <w:abstractNumId w:val="3"/>
  </w:num>
  <w:num w:numId="8" w16cid:durableId="1390492033">
    <w:abstractNumId w:val="1"/>
  </w:num>
  <w:num w:numId="9" w16cid:durableId="1177378149">
    <w:abstractNumId w:val="4"/>
  </w:num>
  <w:num w:numId="10" w16cid:durableId="967052179">
    <w:abstractNumId w:val="4"/>
  </w:num>
  <w:num w:numId="11" w16cid:durableId="1184201937">
    <w:abstractNumId w:val="4"/>
  </w:num>
  <w:num w:numId="12" w16cid:durableId="1202087939">
    <w:abstractNumId w:val="2"/>
  </w:num>
  <w:num w:numId="13" w16cid:durableId="985163206">
    <w:abstractNumId w:val="0"/>
  </w:num>
  <w:num w:numId="14" w16cid:durableId="379284260">
    <w:abstractNumId w:val="11"/>
  </w:num>
  <w:num w:numId="15" w16cid:durableId="965088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D8"/>
    <w:rsid w:val="00003F57"/>
    <w:rsid w:val="00007303"/>
    <w:rsid w:val="000140F4"/>
    <w:rsid w:val="000165E5"/>
    <w:rsid w:val="00020959"/>
    <w:rsid w:val="00022AA5"/>
    <w:rsid w:val="00030E09"/>
    <w:rsid w:val="00037F60"/>
    <w:rsid w:val="0004287E"/>
    <w:rsid w:val="00046193"/>
    <w:rsid w:val="0005155D"/>
    <w:rsid w:val="00055E88"/>
    <w:rsid w:val="0006228C"/>
    <w:rsid w:val="000728ED"/>
    <w:rsid w:val="00076698"/>
    <w:rsid w:val="00080260"/>
    <w:rsid w:val="00084DF4"/>
    <w:rsid w:val="00085DB5"/>
    <w:rsid w:val="00087AE6"/>
    <w:rsid w:val="00093909"/>
    <w:rsid w:val="000A17B1"/>
    <w:rsid w:val="000A4427"/>
    <w:rsid w:val="000A4D55"/>
    <w:rsid w:val="000B6299"/>
    <w:rsid w:val="000C7E38"/>
    <w:rsid w:val="000D500D"/>
    <w:rsid w:val="000E5967"/>
    <w:rsid w:val="000F22EE"/>
    <w:rsid w:val="00105295"/>
    <w:rsid w:val="001101A3"/>
    <w:rsid w:val="001105C6"/>
    <w:rsid w:val="001144F5"/>
    <w:rsid w:val="0012166D"/>
    <w:rsid w:val="00121C68"/>
    <w:rsid w:val="00131DAF"/>
    <w:rsid w:val="001437CB"/>
    <w:rsid w:val="00143EFD"/>
    <w:rsid w:val="001468F2"/>
    <w:rsid w:val="0015066F"/>
    <w:rsid w:val="001650BD"/>
    <w:rsid w:val="00173F8A"/>
    <w:rsid w:val="00174ED7"/>
    <w:rsid w:val="0017751F"/>
    <w:rsid w:val="00182C96"/>
    <w:rsid w:val="001864D5"/>
    <w:rsid w:val="001878C5"/>
    <w:rsid w:val="00191F65"/>
    <w:rsid w:val="001B18DE"/>
    <w:rsid w:val="001B2CC0"/>
    <w:rsid w:val="001B30B9"/>
    <w:rsid w:val="001B74A7"/>
    <w:rsid w:val="001C023D"/>
    <w:rsid w:val="001D60AD"/>
    <w:rsid w:val="001E00C2"/>
    <w:rsid w:val="001E05B1"/>
    <w:rsid w:val="001F18CB"/>
    <w:rsid w:val="001F3739"/>
    <w:rsid w:val="001F47E2"/>
    <w:rsid w:val="001F5092"/>
    <w:rsid w:val="002001B1"/>
    <w:rsid w:val="002006AF"/>
    <w:rsid w:val="00204BB4"/>
    <w:rsid w:val="002100F2"/>
    <w:rsid w:val="00217081"/>
    <w:rsid w:val="00222BE2"/>
    <w:rsid w:val="002241D0"/>
    <w:rsid w:val="002278D5"/>
    <w:rsid w:val="00230314"/>
    <w:rsid w:val="00235C5E"/>
    <w:rsid w:val="002430A9"/>
    <w:rsid w:val="00243C74"/>
    <w:rsid w:val="00244558"/>
    <w:rsid w:val="00252218"/>
    <w:rsid w:val="002539D0"/>
    <w:rsid w:val="002614D1"/>
    <w:rsid w:val="0027215C"/>
    <w:rsid w:val="00275CC5"/>
    <w:rsid w:val="00280B15"/>
    <w:rsid w:val="0028777B"/>
    <w:rsid w:val="002A0190"/>
    <w:rsid w:val="002A664A"/>
    <w:rsid w:val="002A6CF7"/>
    <w:rsid w:val="002A7F91"/>
    <w:rsid w:val="002C088F"/>
    <w:rsid w:val="002C46C6"/>
    <w:rsid w:val="002D3B3C"/>
    <w:rsid w:val="002D57D8"/>
    <w:rsid w:val="002E3BD9"/>
    <w:rsid w:val="00300261"/>
    <w:rsid w:val="00300AF1"/>
    <w:rsid w:val="003049E1"/>
    <w:rsid w:val="00307077"/>
    <w:rsid w:val="0031066C"/>
    <w:rsid w:val="0031569C"/>
    <w:rsid w:val="00316E87"/>
    <w:rsid w:val="00323450"/>
    <w:rsid w:val="00324A05"/>
    <w:rsid w:val="00324E7E"/>
    <w:rsid w:val="00325588"/>
    <w:rsid w:val="003268CF"/>
    <w:rsid w:val="0033116D"/>
    <w:rsid w:val="003337C7"/>
    <w:rsid w:val="0033650F"/>
    <w:rsid w:val="0035334F"/>
    <w:rsid w:val="00355807"/>
    <w:rsid w:val="0036367F"/>
    <w:rsid w:val="003761C8"/>
    <w:rsid w:val="0038037F"/>
    <w:rsid w:val="0038462D"/>
    <w:rsid w:val="00384F20"/>
    <w:rsid w:val="0038630A"/>
    <w:rsid w:val="00391370"/>
    <w:rsid w:val="003931B0"/>
    <w:rsid w:val="003956B4"/>
    <w:rsid w:val="003969AA"/>
    <w:rsid w:val="00397FFB"/>
    <w:rsid w:val="003A15DA"/>
    <w:rsid w:val="003A385F"/>
    <w:rsid w:val="003B3556"/>
    <w:rsid w:val="003B48A4"/>
    <w:rsid w:val="003B51B9"/>
    <w:rsid w:val="003B7601"/>
    <w:rsid w:val="003C0BE3"/>
    <w:rsid w:val="003C1A2D"/>
    <w:rsid w:val="003C2C12"/>
    <w:rsid w:val="003C2E8A"/>
    <w:rsid w:val="003C4A16"/>
    <w:rsid w:val="003C6B25"/>
    <w:rsid w:val="003C7A81"/>
    <w:rsid w:val="003D055E"/>
    <w:rsid w:val="003D7210"/>
    <w:rsid w:val="003F5D62"/>
    <w:rsid w:val="00405405"/>
    <w:rsid w:val="00405481"/>
    <w:rsid w:val="0040642F"/>
    <w:rsid w:val="00406DD9"/>
    <w:rsid w:val="00413917"/>
    <w:rsid w:val="00416E25"/>
    <w:rsid w:val="00422944"/>
    <w:rsid w:val="00423EE0"/>
    <w:rsid w:val="004262E6"/>
    <w:rsid w:val="00443DCE"/>
    <w:rsid w:val="00445BA4"/>
    <w:rsid w:val="00446866"/>
    <w:rsid w:val="00446D85"/>
    <w:rsid w:val="00454B77"/>
    <w:rsid w:val="00460770"/>
    <w:rsid w:val="004633F4"/>
    <w:rsid w:val="004646C4"/>
    <w:rsid w:val="004679C6"/>
    <w:rsid w:val="00477CB3"/>
    <w:rsid w:val="00481685"/>
    <w:rsid w:val="004A1388"/>
    <w:rsid w:val="004A35AF"/>
    <w:rsid w:val="004B03CD"/>
    <w:rsid w:val="004B6B35"/>
    <w:rsid w:val="004C17FA"/>
    <w:rsid w:val="004C4244"/>
    <w:rsid w:val="004C5CFE"/>
    <w:rsid w:val="004C7C69"/>
    <w:rsid w:val="004D0650"/>
    <w:rsid w:val="004D6FD0"/>
    <w:rsid w:val="004E05AE"/>
    <w:rsid w:val="004E2CDA"/>
    <w:rsid w:val="005004E4"/>
    <w:rsid w:val="005072BC"/>
    <w:rsid w:val="00511079"/>
    <w:rsid w:val="00520D83"/>
    <w:rsid w:val="005216DF"/>
    <w:rsid w:val="00521967"/>
    <w:rsid w:val="00533750"/>
    <w:rsid w:val="00534FBE"/>
    <w:rsid w:val="00544ABA"/>
    <w:rsid w:val="00550B7E"/>
    <w:rsid w:val="0056624A"/>
    <w:rsid w:val="00573B6C"/>
    <w:rsid w:val="00573E5D"/>
    <w:rsid w:val="00581127"/>
    <w:rsid w:val="0058300E"/>
    <w:rsid w:val="005A1DE6"/>
    <w:rsid w:val="005A5DDF"/>
    <w:rsid w:val="005B4AFE"/>
    <w:rsid w:val="005B4C6D"/>
    <w:rsid w:val="005C0A53"/>
    <w:rsid w:val="005C402C"/>
    <w:rsid w:val="005C581E"/>
    <w:rsid w:val="005D7AA9"/>
    <w:rsid w:val="005E2906"/>
    <w:rsid w:val="005E6EA9"/>
    <w:rsid w:val="005E72F8"/>
    <w:rsid w:val="005F19BD"/>
    <w:rsid w:val="005F3493"/>
    <w:rsid w:val="005F3721"/>
    <w:rsid w:val="00606A4F"/>
    <w:rsid w:val="0061100A"/>
    <w:rsid w:val="00612469"/>
    <w:rsid w:val="00612CF5"/>
    <w:rsid w:val="00612FD1"/>
    <w:rsid w:val="00613FDD"/>
    <w:rsid w:val="00644302"/>
    <w:rsid w:val="006549E7"/>
    <w:rsid w:val="0065685D"/>
    <w:rsid w:val="00665A5E"/>
    <w:rsid w:val="00667688"/>
    <w:rsid w:val="00667D36"/>
    <w:rsid w:val="00673AAF"/>
    <w:rsid w:val="006747B7"/>
    <w:rsid w:val="006A0709"/>
    <w:rsid w:val="006B125B"/>
    <w:rsid w:val="006B753B"/>
    <w:rsid w:val="006C219C"/>
    <w:rsid w:val="006C5D9F"/>
    <w:rsid w:val="006D6C86"/>
    <w:rsid w:val="006E2D93"/>
    <w:rsid w:val="006E7693"/>
    <w:rsid w:val="006E770B"/>
    <w:rsid w:val="006F0556"/>
    <w:rsid w:val="006F0EF5"/>
    <w:rsid w:val="006F61C0"/>
    <w:rsid w:val="007041E7"/>
    <w:rsid w:val="007125BE"/>
    <w:rsid w:val="00717ECD"/>
    <w:rsid w:val="007208F3"/>
    <w:rsid w:val="00724FE9"/>
    <w:rsid w:val="00754D9A"/>
    <w:rsid w:val="00761DDD"/>
    <w:rsid w:val="00767E32"/>
    <w:rsid w:val="007761D5"/>
    <w:rsid w:val="007878F0"/>
    <w:rsid w:val="00790615"/>
    <w:rsid w:val="007A62EA"/>
    <w:rsid w:val="007A6A4A"/>
    <w:rsid w:val="007B3725"/>
    <w:rsid w:val="007B6A6B"/>
    <w:rsid w:val="007C51F0"/>
    <w:rsid w:val="007C6CD2"/>
    <w:rsid w:val="007C7485"/>
    <w:rsid w:val="007D4BBA"/>
    <w:rsid w:val="007E4FB3"/>
    <w:rsid w:val="007F03CA"/>
    <w:rsid w:val="007F28B4"/>
    <w:rsid w:val="0080399E"/>
    <w:rsid w:val="0080658C"/>
    <w:rsid w:val="008145D1"/>
    <w:rsid w:val="008147EE"/>
    <w:rsid w:val="00823D0E"/>
    <w:rsid w:val="00824BC3"/>
    <w:rsid w:val="00825D80"/>
    <w:rsid w:val="00842878"/>
    <w:rsid w:val="0085148D"/>
    <w:rsid w:val="0085567F"/>
    <w:rsid w:val="008671A0"/>
    <w:rsid w:val="00876CCB"/>
    <w:rsid w:val="008778C0"/>
    <w:rsid w:val="008A3DFE"/>
    <w:rsid w:val="008A7265"/>
    <w:rsid w:val="008B3E57"/>
    <w:rsid w:val="008B6558"/>
    <w:rsid w:val="008C3500"/>
    <w:rsid w:val="008C4C79"/>
    <w:rsid w:val="008C65FA"/>
    <w:rsid w:val="008C72DD"/>
    <w:rsid w:val="008C7394"/>
    <w:rsid w:val="008D0825"/>
    <w:rsid w:val="008D2302"/>
    <w:rsid w:val="008E3076"/>
    <w:rsid w:val="008F4491"/>
    <w:rsid w:val="008F7546"/>
    <w:rsid w:val="009048A0"/>
    <w:rsid w:val="00905806"/>
    <w:rsid w:val="0091640D"/>
    <w:rsid w:val="00924FF0"/>
    <w:rsid w:val="0093224E"/>
    <w:rsid w:val="009349CD"/>
    <w:rsid w:val="009374CA"/>
    <w:rsid w:val="0094017B"/>
    <w:rsid w:val="00940DA9"/>
    <w:rsid w:val="00940F4B"/>
    <w:rsid w:val="0095092B"/>
    <w:rsid w:val="0095594E"/>
    <w:rsid w:val="00955A4A"/>
    <w:rsid w:val="00955D31"/>
    <w:rsid w:val="009601CC"/>
    <w:rsid w:val="00966CB6"/>
    <w:rsid w:val="009711A6"/>
    <w:rsid w:val="0097173B"/>
    <w:rsid w:val="00980A7C"/>
    <w:rsid w:val="00982E00"/>
    <w:rsid w:val="009A117B"/>
    <w:rsid w:val="009A1699"/>
    <w:rsid w:val="009A45EA"/>
    <w:rsid w:val="009A644A"/>
    <w:rsid w:val="009B6B8B"/>
    <w:rsid w:val="009D0239"/>
    <w:rsid w:val="009E46CF"/>
    <w:rsid w:val="009F54D9"/>
    <w:rsid w:val="00A01250"/>
    <w:rsid w:val="00A0199B"/>
    <w:rsid w:val="00A12E88"/>
    <w:rsid w:val="00A15F11"/>
    <w:rsid w:val="00A20302"/>
    <w:rsid w:val="00A2352D"/>
    <w:rsid w:val="00A3179A"/>
    <w:rsid w:val="00A3415D"/>
    <w:rsid w:val="00A35437"/>
    <w:rsid w:val="00A35A09"/>
    <w:rsid w:val="00A37CB9"/>
    <w:rsid w:val="00A40D67"/>
    <w:rsid w:val="00A41BB3"/>
    <w:rsid w:val="00A422CE"/>
    <w:rsid w:val="00A52FBE"/>
    <w:rsid w:val="00A621ED"/>
    <w:rsid w:val="00A641E1"/>
    <w:rsid w:val="00A85A57"/>
    <w:rsid w:val="00A919BB"/>
    <w:rsid w:val="00A92490"/>
    <w:rsid w:val="00A93BCB"/>
    <w:rsid w:val="00A97AD6"/>
    <w:rsid w:val="00AA0751"/>
    <w:rsid w:val="00AB0E51"/>
    <w:rsid w:val="00AC3C7F"/>
    <w:rsid w:val="00AC6CF5"/>
    <w:rsid w:val="00AE30EC"/>
    <w:rsid w:val="00AF1DE4"/>
    <w:rsid w:val="00AF2894"/>
    <w:rsid w:val="00AF5537"/>
    <w:rsid w:val="00AF7497"/>
    <w:rsid w:val="00B00028"/>
    <w:rsid w:val="00B022C7"/>
    <w:rsid w:val="00B02FDA"/>
    <w:rsid w:val="00B03E46"/>
    <w:rsid w:val="00B1290B"/>
    <w:rsid w:val="00B24547"/>
    <w:rsid w:val="00B25140"/>
    <w:rsid w:val="00B313B8"/>
    <w:rsid w:val="00B32642"/>
    <w:rsid w:val="00B341DD"/>
    <w:rsid w:val="00B34A62"/>
    <w:rsid w:val="00B4162E"/>
    <w:rsid w:val="00B663F3"/>
    <w:rsid w:val="00B91950"/>
    <w:rsid w:val="00BA05D9"/>
    <w:rsid w:val="00BB174E"/>
    <w:rsid w:val="00BB424F"/>
    <w:rsid w:val="00BC0901"/>
    <w:rsid w:val="00BC3C44"/>
    <w:rsid w:val="00BC5745"/>
    <w:rsid w:val="00BD2609"/>
    <w:rsid w:val="00BD335D"/>
    <w:rsid w:val="00BD3F70"/>
    <w:rsid w:val="00BD649A"/>
    <w:rsid w:val="00BE00B9"/>
    <w:rsid w:val="00BE6624"/>
    <w:rsid w:val="00BF1565"/>
    <w:rsid w:val="00C0666C"/>
    <w:rsid w:val="00C11FC7"/>
    <w:rsid w:val="00C147F6"/>
    <w:rsid w:val="00C30702"/>
    <w:rsid w:val="00C407DC"/>
    <w:rsid w:val="00C4123B"/>
    <w:rsid w:val="00C422BF"/>
    <w:rsid w:val="00C46DD2"/>
    <w:rsid w:val="00C65843"/>
    <w:rsid w:val="00C70257"/>
    <w:rsid w:val="00C70B2B"/>
    <w:rsid w:val="00C70D81"/>
    <w:rsid w:val="00C72C50"/>
    <w:rsid w:val="00C74B05"/>
    <w:rsid w:val="00C77C17"/>
    <w:rsid w:val="00C837EF"/>
    <w:rsid w:val="00C90B74"/>
    <w:rsid w:val="00CA2EF8"/>
    <w:rsid w:val="00CA565A"/>
    <w:rsid w:val="00CC5D0B"/>
    <w:rsid w:val="00CD017D"/>
    <w:rsid w:val="00CD4A4A"/>
    <w:rsid w:val="00CE4719"/>
    <w:rsid w:val="00CE646C"/>
    <w:rsid w:val="00CE7B99"/>
    <w:rsid w:val="00CF035F"/>
    <w:rsid w:val="00D0595B"/>
    <w:rsid w:val="00D2242C"/>
    <w:rsid w:val="00D53A59"/>
    <w:rsid w:val="00D574E5"/>
    <w:rsid w:val="00D60046"/>
    <w:rsid w:val="00D67874"/>
    <w:rsid w:val="00D67D52"/>
    <w:rsid w:val="00D7468F"/>
    <w:rsid w:val="00D76A08"/>
    <w:rsid w:val="00D81628"/>
    <w:rsid w:val="00D869E9"/>
    <w:rsid w:val="00DA246C"/>
    <w:rsid w:val="00DB51A0"/>
    <w:rsid w:val="00DC4011"/>
    <w:rsid w:val="00DC4683"/>
    <w:rsid w:val="00DC7492"/>
    <w:rsid w:val="00DD3585"/>
    <w:rsid w:val="00DE1107"/>
    <w:rsid w:val="00DE2BEE"/>
    <w:rsid w:val="00DE4D1C"/>
    <w:rsid w:val="00DF36B7"/>
    <w:rsid w:val="00DF472D"/>
    <w:rsid w:val="00E04849"/>
    <w:rsid w:val="00E0720F"/>
    <w:rsid w:val="00E143EA"/>
    <w:rsid w:val="00E17EBB"/>
    <w:rsid w:val="00E30A61"/>
    <w:rsid w:val="00E30C30"/>
    <w:rsid w:val="00E32484"/>
    <w:rsid w:val="00E33866"/>
    <w:rsid w:val="00E5092B"/>
    <w:rsid w:val="00E50F63"/>
    <w:rsid w:val="00E526C2"/>
    <w:rsid w:val="00E5339D"/>
    <w:rsid w:val="00E53F47"/>
    <w:rsid w:val="00E57917"/>
    <w:rsid w:val="00E620FD"/>
    <w:rsid w:val="00E70FF5"/>
    <w:rsid w:val="00E723E9"/>
    <w:rsid w:val="00E82C83"/>
    <w:rsid w:val="00E9171D"/>
    <w:rsid w:val="00E96FAD"/>
    <w:rsid w:val="00EA2089"/>
    <w:rsid w:val="00EA2970"/>
    <w:rsid w:val="00EA6EC0"/>
    <w:rsid w:val="00EB03A5"/>
    <w:rsid w:val="00EB4D83"/>
    <w:rsid w:val="00EB653C"/>
    <w:rsid w:val="00EC12DE"/>
    <w:rsid w:val="00ED0E5D"/>
    <w:rsid w:val="00ED30EA"/>
    <w:rsid w:val="00EE0D7E"/>
    <w:rsid w:val="00EE1FB2"/>
    <w:rsid w:val="00EE5384"/>
    <w:rsid w:val="00EF4FAF"/>
    <w:rsid w:val="00F03191"/>
    <w:rsid w:val="00F052D0"/>
    <w:rsid w:val="00F06E63"/>
    <w:rsid w:val="00F13AC1"/>
    <w:rsid w:val="00F146B5"/>
    <w:rsid w:val="00F30F8D"/>
    <w:rsid w:val="00F37BD7"/>
    <w:rsid w:val="00F46637"/>
    <w:rsid w:val="00F46A31"/>
    <w:rsid w:val="00F51B1D"/>
    <w:rsid w:val="00F52ED0"/>
    <w:rsid w:val="00F61C55"/>
    <w:rsid w:val="00F6514C"/>
    <w:rsid w:val="00F654D1"/>
    <w:rsid w:val="00F6579A"/>
    <w:rsid w:val="00F66145"/>
    <w:rsid w:val="00F66458"/>
    <w:rsid w:val="00F84849"/>
    <w:rsid w:val="00F95C7A"/>
    <w:rsid w:val="00FB08E5"/>
    <w:rsid w:val="00FB56E2"/>
    <w:rsid w:val="00FD21A9"/>
    <w:rsid w:val="00FD597C"/>
    <w:rsid w:val="00FE6E1D"/>
    <w:rsid w:val="00FF4252"/>
    <w:rsid w:val="00FF662E"/>
    <w:rsid w:val="00FF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90E8"/>
  <w15:chartTrackingRefBased/>
  <w15:docId w15:val="{96D946A2-87FD-4356-AB51-6EA25EFD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CB9"/>
    <w:rPr>
      <w:lang w:val="el-GR"/>
    </w:rPr>
  </w:style>
  <w:style w:type="paragraph" w:styleId="1">
    <w:name w:val="heading 1"/>
    <w:basedOn w:val="a"/>
    <w:next w:val="a"/>
    <w:link w:val="1Char"/>
    <w:uiPriority w:val="9"/>
    <w:qFormat/>
    <w:rsid w:val="002D5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D5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D57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D57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D57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D57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D57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D57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D57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D57D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D57D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D57D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D57D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D57D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D57D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D57D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D57D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D57D8"/>
    <w:rPr>
      <w:rFonts w:eastAsiaTheme="majorEastAsia" w:cstheme="majorBidi"/>
      <w:color w:val="272727" w:themeColor="text1" w:themeTint="D8"/>
    </w:rPr>
  </w:style>
  <w:style w:type="paragraph" w:styleId="a3">
    <w:name w:val="Title"/>
    <w:basedOn w:val="a"/>
    <w:next w:val="a"/>
    <w:link w:val="Char"/>
    <w:uiPriority w:val="10"/>
    <w:qFormat/>
    <w:rsid w:val="002D5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D57D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D57D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D57D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D57D8"/>
    <w:pPr>
      <w:spacing w:before="160"/>
      <w:jc w:val="center"/>
    </w:pPr>
    <w:rPr>
      <w:i/>
      <w:iCs/>
      <w:color w:val="404040" w:themeColor="text1" w:themeTint="BF"/>
    </w:rPr>
  </w:style>
  <w:style w:type="character" w:customStyle="1" w:styleId="Char1">
    <w:name w:val="Απόσπασμα Char"/>
    <w:basedOn w:val="a0"/>
    <w:link w:val="a5"/>
    <w:uiPriority w:val="29"/>
    <w:rsid w:val="002D57D8"/>
    <w:rPr>
      <w:i/>
      <w:iCs/>
      <w:color w:val="404040" w:themeColor="text1" w:themeTint="BF"/>
    </w:rPr>
  </w:style>
  <w:style w:type="paragraph" w:styleId="a6">
    <w:name w:val="List Paragraph"/>
    <w:basedOn w:val="a"/>
    <w:uiPriority w:val="34"/>
    <w:qFormat/>
    <w:rsid w:val="002D57D8"/>
    <w:pPr>
      <w:ind w:left="720"/>
      <w:contextualSpacing/>
    </w:pPr>
  </w:style>
  <w:style w:type="character" w:styleId="a7">
    <w:name w:val="Intense Emphasis"/>
    <w:basedOn w:val="a0"/>
    <w:uiPriority w:val="21"/>
    <w:qFormat/>
    <w:rsid w:val="002D57D8"/>
    <w:rPr>
      <w:i/>
      <w:iCs/>
      <w:color w:val="0F4761" w:themeColor="accent1" w:themeShade="BF"/>
    </w:rPr>
  </w:style>
  <w:style w:type="paragraph" w:styleId="a8">
    <w:name w:val="Intense Quote"/>
    <w:basedOn w:val="a"/>
    <w:next w:val="a"/>
    <w:link w:val="Char2"/>
    <w:uiPriority w:val="30"/>
    <w:qFormat/>
    <w:rsid w:val="002D5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D57D8"/>
    <w:rPr>
      <w:i/>
      <w:iCs/>
      <w:color w:val="0F4761" w:themeColor="accent1" w:themeShade="BF"/>
    </w:rPr>
  </w:style>
  <w:style w:type="character" w:styleId="a9">
    <w:name w:val="Intense Reference"/>
    <w:basedOn w:val="a0"/>
    <w:uiPriority w:val="32"/>
    <w:qFormat/>
    <w:rsid w:val="002D57D8"/>
    <w:rPr>
      <w:b/>
      <w:bCs/>
      <w:smallCaps/>
      <w:color w:val="0F4761" w:themeColor="accent1" w:themeShade="BF"/>
      <w:spacing w:val="5"/>
    </w:rPr>
  </w:style>
  <w:style w:type="paragraph" w:styleId="aa">
    <w:name w:val="header"/>
    <w:basedOn w:val="a"/>
    <w:link w:val="Char3"/>
    <w:uiPriority w:val="99"/>
    <w:unhideWhenUsed/>
    <w:rsid w:val="002D57D8"/>
    <w:pPr>
      <w:tabs>
        <w:tab w:val="center" w:pos="4680"/>
        <w:tab w:val="right" w:pos="9360"/>
      </w:tabs>
      <w:spacing w:after="0" w:line="240" w:lineRule="auto"/>
    </w:pPr>
  </w:style>
  <w:style w:type="character" w:customStyle="1" w:styleId="Char3">
    <w:name w:val="Κεφαλίδα Char"/>
    <w:basedOn w:val="a0"/>
    <w:link w:val="aa"/>
    <w:uiPriority w:val="99"/>
    <w:rsid w:val="002D57D8"/>
    <w:rPr>
      <w:lang w:val="el-GR"/>
    </w:rPr>
  </w:style>
  <w:style w:type="table" w:styleId="ab">
    <w:name w:val="Table Grid"/>
    <w:basedOn w:val="a1"/>
    <w:uiPriority w:val="39"/>
    <w:rsid w:val="002D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Char4"/>
    <w:uiPriority w:val="99"/>
    <w:unhideWhenUsed/>
    <w:rsid w:val="007F28B4"/>
    <w:pPr>
      <w:tabs>
        <w:tab w:val="center" w:pos="4513"/>
        <w:tab w:val="right" w:pos="9026"/>
      </w:tabs>
      <w:spacing w:after="0" w:line="240" w:lineRule="auto"/>
    </w:pPr>
  </w:style>
  <w:style w:type="character" w:customStyle="1" w:styleId="Char4">
    <w:name w:val="Υποσέλιδο Char"/>
    <w:basedOn w:val="a0"/>
    <w:link w:val="ac"/>
    <w:uiPriority w:val="99"/>
    <w:rsid w:val="007F28B4"/>
    <w:rPr>
      <w:lang w:val="el-GR"/>
    </w:rPr>
  </w:style>
  <w:style w:type="paragraph" w:styleId="Web">
    <w:name w:val="Normal (Web)"/>
    <w:basedOn w:val="a"/>
    <w:uiPriority w:val="99"/>
    <w:unhideWhenUsed/>
    <w:rsid w:val="007F28B4"/>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d">
    <w:name w:val="Strong"/>
    <w:basedOn w:val="a0"/>
    <w:uiPriority w:val="22"/>
    <w:qFormat/>
    <w:rsid w:val="007F28B4"/>
    <w:rPr>
      <w:b/>
      <w:bCs/>
    </w:rPr>
  </w:style>
  <w:style w:type="character" w:styleId="ae">
    <w:name w:val="Emphasis"/>
    <w:basedOn w:val="a0"/>
    <w:uiPriority w:val="20"/>
    <w:qFormat/>
    <w:rsid w:val="007F28B4"/>
    <w:rPr>
      <w:i/>
      <w:iCs/>
    </w:rPr>
  </w:style>
  <w:style w:type="character" w:styleId="-">
    <w:name w:val="Hyperlink"/>
    <w:basedOn w:val="a0"/>
    <w:uiPriority w:val="99"/>
    <w:unhideWhenUsed/>
    <w:rsid w:val="006D6C86"/>
    <w:rPr>
      <w:color w:val="467886" w:themeColor="hyperlink"/>
      <w:u w:val="single"/>
    </w:rPr>
  </w:style>
  <w:style w:type="character" w:styleId="af">
    <w:name w:val="Unresolved Mention"/>
    <w:basedOn w:val="a0"/>
    <w:uiPriority w:val="99"/>
    <w:semiHidden/>
    <w:unhideWhenUsed/>
    <w:rsid w:val="006D6C86"/>
    <w:rPr>
      <w:color w:val="605E5C"/>
      <w:shd w:val="clear" w:color="auto" w:fill="E1DFDD"/>
    </w:rPr>
  </w:style>
  <w:style w:type="character" w:styleId="-0">
    <w:name w:val="FollowedHyperlink"/>
    <w:basedOn w:val="a0"/>
    <w:uiPriority w:val="99"/>
    <w:semiHidden/>
    <w:unhideWhenUsed/>
    <w:rsid w:val="006B125B"/>
    <w:rPr>
      <w:color w:val="96607D" w:themeColor="followedHyperlink"/>
      <w:u w:val="single"/>
    </w:rPr>
  </w:style>
  <w:style w:type="character" w:styleId="af0">
    <w:name w:val="annotation reference"/>
    <w:basedOn w:val="a0"/>
    <w:uiPriority w:val="99"/>
    <w:semiHidden/>
    <w:unhideWhenUsed/>
    <w:rsid w:val="00EB653C"/>
    <w:rPr>
      <w:sz w:val="16"/>
      <w:szCs w:val="16"/>
    </w:rPr>
  </w:style>
  <w:style w:type="paragraph" w:styleId="af1">
    <w:name w:val="annotation text"/>
    <w:basedOn w:val="a"/>
    <w:link w:val="Char5"/>
    <w:uiPriority w:val="99"/>
    <w:unhideWhenUsed/>
    <w:rsid w:val="00EB653C"/>
    <w:pPr>
      <w:spacing w:line="240" w:lineRule="auto"/>
    </w:pPr>
    <w:rPr>
      <w:sz w:val="20"/>
      <w:szCs w:val="20"/>
    </w:rPr>
  </w:style>
  <w:style w:type="character" w:customStyle="1" w:styleId="Char5">
    <w:name w:val="Κείμενο σχολίου Char"/>
    <w:basedOn w:val="a0"/>
    <w:link w:val="af1"/>
    <w:uiPriority w:val="99"/>
    <w:rsid w:val="00EB653C"/>
    <w:rPr>
      <w:sz w:val="20"/>
      <w:szCs w:val="20"/>
      <w:lang w:val="el-GR"/>
    </w:rPr>
  </w:style>
  <w:style w:type="paragraph" w:styleId="af2">
    <w:name w:val="annotation subject"/>
    <w:basedOn w:val="af1"/>
    <w:next w:val="af1"/>
    <w:link w:val="Char6"/>
    <w:uiPriority w:val="99"/>
    <w:semiHidden/>
    <w:unhideWhenUsed/>
    <w:rsid w:val="00EB653C"/>
    <w:rPr>
      <w:b/>
      <w:bCs/>
    </w:rPr>
  </w:style>
  <w:style w:type="character" w:customStyle="1" w:styleId="Char6">
    <w:name w:val="Θέμα σχολίου Char"/>
    <w:basedOn w:val="Char5"/>
    <w:link w:val="af2"/>
    <w:uiPriority w:val="99"/>
    <w:semiHidden/>
    <w:rsid w:val="00EB653C"/>
    <w:rPr>
      <w:b/>
      <w:bCs/>
      <w:sz w:val="20"/>
      <w:szCs w:val="20"/>
      <w:lang w:val="el-GR"/>
    </w:rPr>
  </w:style>
  <w:style w:type="paragraph" w:styleId="af3">
    <w:name w:val="Revision"/>
    <w:hidden/>
    <w:uiPriority w:val="99"/>
    <w:semiHidden/>
    <w:rsid w:val="003337C7"/>
    <w:pPr>
      <w:spacing w:after="0" w:line="240" w:lineRule="auto"/>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0344">
      <w:bodyDiv w:val="1"/>
      <w:marLeft w:val="0"/>
      <w:marRight w:val="0"/>
      <w:marTop w:val="0"/>
      <w:marBottom w:val="0"/>
      <w:divBdr>
        <w:top w:val="none" w:sz="0" w:space="0" w:color="auto"/>
        <w:left w:val="none" w:sz="0" w:space="0" w:color="auto"/>
        <w:bottom w:val="none" w:sz="0" w:space="0" w:color="auto"/>
        <w:right w:val="none" w:sz="0" w:space="0" w:color="auto"/>
      </w:divBdr>
    </w:div>
    <w:div w:id="220555339">
      <w:bodyDiv w:val="1"/>
      <w:marLeft w:val="0"/>
      <w:marRight w:val="0"/>
      <w:marTop w:val="0"/>
      <w:marBottom w:val="0"/>
      <w:divBdr>
        <w:top w:val="none" w:sz="0" w:space="0" w:color="auto"/>
        <w:left w:val="none" w:sz="0" w:space="0" w:color="auto"/>
        <w:bottom w:val="none" w:sz="0" w:space="0" w:color="auto"/>
        <w:right w:val="none" w:sz="0" w:space="0" w:color="auto"/>
      </w:divBdr>
    </w:div>
    <w:div w:id="474378389">
      <w:bodyDiv w:val="1"/>
      <w:marLeft w:val="0"/>
      <w:marRight w:val="0"/>
      <w:marTop w:val="0"/>
      <w:marBottom w:val="0"/>
      <w:divBdr>
        <w:top w:val="none" w:sz="0" w:space="0" w:color="auto"/>
        <w:left w:val="none" w:sz="0" w:space="0" w:color="auto"/>
        <w:bottom w:val="none" w:sz="0" w:space="0" w:color="auto"/>
        <w:right w:val="none" w:sz="0" w:space="0" w:color="auto"/>
      </w:divBdr>
    </w:div>
    <w:div w:id="576747725">
      <w:bodyDiv w:val="1"/>
      <w:marLeft w:val="0"/>
      <w:marRight w:val="0"/>
      <w:marTop w:val="0"/>
      <w:marBottom w:val="0"/>
      <w:divBdr>
        <w:top w:val="none" w:sz="0" w:space="0" w:color="auto"/>
        <w:left w:val="none" w:sz="0" w:space="0" w:color="auto"/>
        <w:bottom w:val="none" w:sz="0" w:space="0" w:color="auto"/>
        <w:right w:val="none" w:sz="0" w:space="0" w:color="auto"/>
      </w:divBdr>
    </w:div>
    <w:div w:id="623578907">
      <w:bodyDiv w:val="1"/>
      <w:marLeft w:val="0"/>
      <w:marRight w:val="0"/>
      <w:marTop w:val="0"/>
      <w:marBottom w:val="0"/>
      <w:divBdr>
        <w:top w:val="none" w:sz="0" w:space="0" w:color="auto"/>
        <w:left w:val="none" w:sz="0" w:space="0" w:color="auto"/>
        <w:bottom w:val="none" w:sz="0" w:space="0" w:color="auto"/>
        <w:right w:val="none" w:sz="0" w:space="0" w:color="auto"/>
      </w:divBdr>
    </w:div>
    <w:div w:id="641236751">
      <w:bodyDiv w:val="1"/>
      <w:marLeft w:val="0"/>
      <w:marRight w:val="0"/>
      <w:marTop w:val="0"/>
      <w:marBottom w:val="0"/>
      <w:divBdr>
        <w:top w:val="none" w:sz="0" w:space="0" w:color="auto"/>
        <w:left w:val="none" w:sz="0" w:space="0" w:color="auto"/>
        <w:bottom w:val="none" w:sz="0" w:space="0" w:color="auto"/>
        <w:right w:val="none" w:sz="0" w:space="0" w:color="auto"/>
      </w:divBdr>
    </w:div>
    <w:div w:id="763384942">
      <w:bodyDiv w:val="1"/>
      <w:marLeft w:val="0"/>
      <w:marRight w:val="0"/>
      <w:marTop w:val="0"/>
      <w:marBottom w:val="0"/>
      <w:divBdr>
        <w:top w:val="none" w:sz="0" w:space="0" w:color="auto"/>
        <w:left w:val="none" w:sz="0" w:space="0" w:color="auto"/>
        <w:bottom w:val="none" w:sz="0" w:space="0" w:color="auto"/>
        <w:right w:val="none" w:sz="0" w:space="0" w:color="auto"/>
      </w:divBdr>
    </w:div>
    <w:div w:id="807430552">
      <w:bodyDiv w:val="1"/>
      <w:marLeft w:val="0"/>
      <w:marRight w:val="0"/>
      <w:marTop w:val="0"/>
      <w:marBottom w:val="0"/>
      <w:divBdr>
        <w:top w:val="none" w:sz="0" w:space="0" w:color="auto"/>
        <w:left w:val="none" w:sz="0" w:space="0" w:color="auto"/>
        <w:bottom w:val="none" w:sz="0" w:space="0" w:color="auto"/>
        <w:right w:val="none" w:sz="0" w:space="0" w:color="auto"/>
      </w:divBdr>
    </w:div>
    <w:div w:id="965966451">
      <w:bodyDiv w:val="1"/>
      <w:marLeft w:val="0"/>
      <w:marRight w:val="0"/>
      <w:marTop w:val="0"/>
      <w:marBottom w:val="0"/>
      <w:divBdr>
        <w:top w:val="none" w:sz="0" w:space="0" w:color="auto"/>
        <w:left w:val="none" w:sz="0" w:space="0" w:color="auto"/>
        <w:bottom w:val="none" w:sz="0" w:space="0" w:color="auto"/>
        <w:right w:val="none" w:sz="0" w:space="0" w:color="auto"/>
      </w:divBdr>
    </w:div>
    <w:div w:id="1099838053">
      <w:bodyDiv w:val="1"/>
      <w:marLeft w:val="0"/>
      <w:marRight w:val="0"/>
      <w:marTop w:val="0"/>
      <w:marBottom w:val="0"/>
      <w:divBdr>
        <w:top w:val="none" w:sz="0" w:space="0" w:color="auto"/>
        <w:left w:val="none" w:sz="0" w:space="0" w:color="auto"/>
        <w:bottom w:val="none" w:sz="0" w:space="0" w:color="auto"/>
        <w:right w:val="none" w:sz="0" w:space="0" w:color="auto"/>
      </w:divBdr>
    </w:div>
    <w:div w:id="1324699456">
      <w:bodyDiv w:val="1"/>
      <w:marLeft w:val="0"/>
      <w:marRight w:val="0"/>
      <w:marTop w:val="0"/>
      <w:marBottom w:val="0"/>
      <w:divBdr>
        <w:top w:val="none" w:sz="0" w:space="0" w:color="auto"/>
        <w:left w:val="none" w:sz="0" w:space="0" w:color="auto"/>
        <w:bottom w:val="none" w:sz="0" w:space="0" w:color="auto"/>
        <w:right w:val="none" w:sz="0" w:space="0" w:color="auto"/>
      </w:divBdr>
    </w:div>
    <w:div w:id="1442996105">
      <w:bodyDiv w:val="1"/>
      <w:marLeft w:val="0"/>
      <w:marRight w:val="0"/>
      <w:marTop w:val="0"/>
      <w:marBottom w:val="0"/>
      <w:divBdr>
        <w:top w:val="none" w:sz="0" w:space="0" w:color="auto"/>
        <w:left w:val="none" w:sz="0" w:space="0" w:color="auto"/>
        <w:bottom w:val="none" w:sz="0" w:space="0" w:color="auto"/>
        <w:right w:val="none" w:sz="0" w:space="0" w:color="auto"/>
      </w:divBdr>
    </w:div>
    <w:div w:id="1837764659">
      <w:bodyDiv w:val="1"/>
      <w:marLeft w:val="0"/>
      <w:marRight w:val="0"/>
      <w:marTop w:val="0"/>
      <w:marBottom w:val="0"/>
      <w:divBdr>
        <w:top w:val="none" w:sz="0" w:space="0" w:color="auto"/>
        <w:left w:val="none" w:sz="0" w:space="0" w:color="auto"/>
        <w:bottom w:val="none" w:sz="0" w:space="0" w:color="auto"/>
        <w:right w:val="none" w:sz="0" w:space="0" w:color="auto"/>
      </w:divBdr>
    </w:div>
    <w:div w:id="1949967142">
      <w:bodyDiv w:val="1"/>
      <w:marLeft w:val="0"/>
      <w:marRight w:val="0"/>
      <w:marTop w:val="0"/>
      <w:marBottom w:val="0"/>
      <w:divBdr>
        <w:top w:val="none" w:sz="0" w:space="0" w:color="auto"/>
        <w:left w:val="none" w:sz="0" w:space="0" w:color="auto"/>
        <w:bottom w:val="none" w:sz="0" w:space="0" w:color="auto"/>
        <w:right w:val="none" w:sz="0" w:space="0" w:color="auto"/>
      </w:divBdr>
    </w:div>
    <w:div w:id="201256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64F9BD1F72F7F40A67BEEB9A25EF413" ma:contentTypeVersion="15" ma:contentTypeDescription="Δημιουργία νέου εγγράφου" ma:contentTypeScope="" ma:versionID="aaeb314bcade5f58ed2c518e2e9d8aea">
  <xsd:schema xmlns:xsd="http://www.w3.org/2001/XMLSchema" xmlns:xs="http://www.w3.org/2001/XMLSchema" xmlns:p="http://schemas.microsoft.com/office/2006/metadata/properties" xmlns:ns3="1bc930b1-ce42-405d-bcdb-0bf1d02eae75" xmlns:ns4="c6f44be0-611d-4d2e-b2ea-2524f52f3739" targetNamespace="http://schemas.microsoft.com/office/2006/metadata/properties" ma:root="true" ma:fieldsID="26724bece21370bf6a2bccf3a9fb9a11" ns3:_="" ns4:_="">
    <xsd:import namespace="1bc930b1-ce42-405d-bcdb-0bf1d02eae75"/>
    <xsd:import namespace="c6f44be0-611d-4d2e-b2ea-2524f52f373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930b1-ce42-405d-bcdb-0bf1d02eae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44be0-611d-4d2e-b2ea-2524f52f3739" elementFormDefault="qualified">
    <xsd:import namespace="http://schemas.microsoft.com/office/2006/documentManagement/types"/>
    <xsd:import namespace="http://schemas.microsoft.com/office/infopath/2007/PartnerControls"/>
    <xsd:element name="SharedWithUsers" ma:index="1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Κοινή χρήση με λεπτομέρειες" ma:internalName="SharedWithDetails" ma:readOnly="true">
      <xsd:simpleType>
        <xsd:restriction base="dms:Note">
          <xsd:maxLength value="255"/>
        </xsd:restriction>
      </xsd:simpleType>
    </xsd:element>
    <xsd:element name="SharingHintHash" ma:index="20"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bc930b1-ce42-405d-bcdb-0bf1d02eae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72D54F-95D4-4BE0-A062-764C16A91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930b1-ce42-405d-bcdb-0bf1d02eae75"/>
    <ds:schemaRef ds:uri="c6f44be0-611d-4d2e-b2ea-2524f52f3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74D6E2-5704-4689-8D08-4898526321B9}">
  <ds:schemaRefs>
    <ds:schemaRef ds:uri="http://schemas.microsoft.com/office/2006/metadata/properties"/>
    <ds:schemaRef ds:uri="http://schemas.microsoft.com/office/infopath/2007/PartnerControls"/>
    <ds:schemaRef ds:uri="1bc930b1-ce42-405d-bcdb-0bf1d02eae75"/>
  </ds:schemaRefs>
</ds:datastoreItem>
</file>

<file path=customXml/itemProps3.xml><?xml version="1.0" encoding="utf-8"?>
<ds:datastoreItem xmlns:ds="http://schemas.openxmlformats.org/officeDocument/2006/customXml" ds:itemID="{7A4A1440-0858-467D-B512-6B6E89C70B7F}">
  <ds:schemaRefs>
    <ds:schemaRef ds:uri="http://schemas.microsoft.com/sharepoint/v3/contenttype/forms"/>
  </ds:schemaRefs>
</ds:datastoreItem>
</file>

<file path=docMetadata/LabelInfo.xml><?xml version="1.0" encoding="utf-8"?>
<clbl:labelList xmlns:clbl="http://schemas.microsoft.com/office/2020/mipLabelMetadata">
  <clbl:label id="{dfed4a84-6ece-42f1-a191-f615eeb36b8c}" enabled="1" method="Privileged" siteId="{779f4bb4-07c5-4d0f-82a7-8a095110e776}" contentBits="1"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621</Words>
  <Characters>3356</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Matthaios Valvis</dc:creator>
  <cp:keywords/>
  <dc:description/>
  <cp:lastModifiedBy>Politi Antonia</cp:lastModifiedBy>
  <cp:revision>7</cp:revision>
  <cp:lastPrinted>2026-07-17T08:14:00Z</cp:lastPrinted>
  <dcterms:created xsi:type="dcterms:W3CDTF">2026-07-31T11:06:00Z</dcterms:created>
  <dcterms:modified xsi:type="dcterms:W3CDTF">2026-09-01T12:13:00Z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0x010100864F9BD1F72F7F40A67BEEB9A25EF413</vt:lpwstr>
  </property>
  <property fmtid="{D5CDD505-2E9C-101B-9397-08002B2CF9AE}" pid="3" name="ClassificationContentMarkingHeaderShapeIds">
    <vt:lpwstr>5f6d5503,22cf76ff,2c25a526</vt:lpwstr>
  </property>
  <property fmtid="{D5CDD505-2E9C-101B-9397-08002B2CF9AE}" pid="4" name="ClassificationContentMarkingHeaderFontProps">
    <vt:lpwstr>#008000,10,Aptos</vt:lpwstr>
  </property>
  <property fmtid="{D5CDD505-2E9C-101B-9397-08002B2CF9AE}" pid="5" name="ClassificationContentMarkingHeaderText">
    <vt:lpwstr>[EXTERNAL PERMITTED]</vt:lpwstr>
  </property>
</Properties>
</file>